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9C98" w14:textId="77777777" w:rsidR="001D5F35" w:rsidRPr="003A69B5" w:rsidRDefault="001D5F35">
      <w:pPr>
        <w:rPr>
          <w:i/>
        </w:rPr>
      </w:pPr>
    </w:p>
    <w:p w14:paraId="34B0201A" w14:textId="77777777" w:rsidR="001D5F35" w:rsidRDefault="001D5F35"/>
    <w:p w14:paraId="63CC57B7" w14:textId="77777777" w:rsidR="001D5F35" w:rsidRDefault="001D5F35"/>
    <w:p w14:paraId="314DF241" w14:textId="77777777" w:rsidR="001D5F35" w:rsidRPr="004529C0" w:rsidRDefault="001D5F35">
      <w:pPr>
        <w:rPr>
          <w:rFonts w:ascii="Calibri" w:hAnsi="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50"/>
      </w:tblGrid>
      <w:tr w:rsidR="00D431EF" w:rsidRPr="004529C0" w14:paraId="1CAF8008" w14:textId="77777777" w:rsidTr="007D2710">
        <w:tc>
          <w:tcPr>
            <w:tcW w:w="2448" w:type="dxa"/>
          </w:tcPr>
          <w:p w14:paraId="16537B3C" w14:textId="77777777" w:rsidR="00D431EF" w:rsidRPr="00764969" w:rsidRDefault="00D431EF" w:rsidP="004529C0">
            <w:pPr>
              <w:ind w:right="-142"/>
              <w:rPr>
                <w:rFonts w:ascii="Calibri" w:hAnsi="Calibri" w:cs="Arial"/>
                <w:b/>
                <w:color w:val="548DD4"/>
              </w:rPr>
            </w:pPr>
            <w:r w:rsidRPr="00764969">
              <w:rPr>
                <w:rFonts w:ascii="Calibri" w:hAnsi="Calibri" w:cs="Arial"/>
                <w:b/>
                <w:color w:val="548DD4"/>
              </w:rPr>
              <w:t>Title</w:t>
            </w:r>
          </w:p>
        </w:tc>
        <w:tc>
          <w:tcPr>
            <w:tcW w:w="8150" w:type="dxa"/>
          </w:tcPr>
          <w:p w14:paraId="3F96CA2D" w14:textId="77777777" w:rsidR="00061E84" w:rsidRPr="00764969" w:rsidRDefault="00061E84" w:rsidP="00061E84">
            <w:pPr>
              <w:jc w:val="both"/>
              <w:rPr>
                <w:rFonts w:ascii="Calibri" w:hAnsi="Calibri" w:cs="Arial"/>
                <w:b/>
              </w:rPr>
            </w:pPr>
            <w:r w:rsidRPr="00764969">
              <w:rPr>
                <w:rFonts w:ascii="Calibri" w:hAnsi="Calibri" w:cs="Arial"/>
                <w:b/>
              </w:rPr>
              <w:t>Reserves Manager (East Central Scotland)</w:t>
            </w:r>
          </w:p>
          <w:p w14:paraId="1BAB7B8D" w14:textId="371F95F2" w:rsidR="00D431EF" w:rsidRPr="00764969" w:rsidRDefault="00D431EF" w:rsidP="0033362F">
            <w:pPr>
              <w:tabs>
                <w:tab w:val="left" w:pos="954"/>
              </w:tabs>
              <w:ind w:right="-142"/>
              <w:rPr>
                <w:rFonts w:ascii="Calibri" w:hAnsi="Calibri" w:cs="Arial"/>
                <w:b/>
              </w:rPr>
            </w:pPr>
          </w:p>
        </w:tc>
      </w:tr>
      <w:tr w:rsidR="00D431EF" w:rsidRPr="004529C0" w14:paraId="536C4C29" w14:textId="77777777" w:rsidTr="007D2710">
        <w:tc>
          <w:tcPr>
            <w:tcW w:w="2448" w:type="dxa"/>
          </w:tcPr>
          <w:p w14:paraId="13CF620A" w14:textId="77777777" w:rsidR="00D431EF" w:rsidRPr="00764969" w:rsidRDefault="00D431EF" w:rsidP="004529C0">
            <w:pPr>
              <w:ind w:right="-142"/>
              <w:rPr>
                <w:rFonts w:ascii="Calibri" w:hAnsi="Calibri" w:cs="Arial"/>
                <w:b/>
                <w:color w:val="548DD4"/>
              </w:rPr>
            </w:pPr>
            <w:r w:rsidRPr="00764969">
              <w:rPr>
                <w:rFonts w:ascii="Calibri" w:hAnsi="Calibri" w:cs="Arial"/>
                <w:b/>
                <w:color w:val="548DD4"/>
              </w:rPr>
              <w:t>Based</w:t>
            </w:r>
          </w:p>
        </w:tc>
        <w:tc>
          <w:tcPr>
            <w:tcW w:w="8150" w:type="dxa"/>
          </w:tcPr>
          <w:p w14:paraId="208C4923" w14:textId="77777777" w:rsidR="00764969" w:rsidRPr="00764969" w:rsidRDefault="00764969" w:rsidP="00764969">
            <w:pPr>
              <w:jc w:val="both"/>
              <w:rPr>
                <w:rFonts w:ascii="Calibri" w:hAnsi="Calibri" w:cs="Arial"/>
                <w:b/>
              </w:rPr>
            </w:pPr>
            <w:r w:rsidRPr="00764969">
              <w:rPr>
                <w:rFonts w:ascii="Calibri" w:hAnsi="Calibri" w:cs="Arial"/>
                <w:b/>
              </w:rPr>
              <w:t>Scottish Wildlife Trust: Home working, Jupiter Urban Wildlife Centre, Grangemouth and Leith Edinburgh</w:t>
            </w:r>
          </w:p>
          <w:p w14:paraId="15F0D6C7" w14:textId="51C83D67" w:rsidR="00D431EF" w:rsidRPr="00764969" w:rsidRDefault="00D431EF" w:rsidP="004529C0">
            <w:pPr>
              <w:ind w:right="-142"/>
              <w:rPr>
                <w:rFonts w:ascii="Calibri" w:hAnsi="Calibri" w:cs="Arial"/>
                <w:b/>
              </w:rPr>
            </w:pPr>
          </w:p>
        </w:tc>
      </w:tr>
      <w:tr w:rsidR="00D431EF" w:rsidRPr="004529C0" w14:paraId="14FE8D3C" w14:textId="77777777" w:rsidTr="007D2710">
        <w:tc>
          <w:tcPr>
            <w:tcW w:w="2448" w:type="dxa"/>
          </w:tcPr>
          <w:p w14:paraId="7CB29FC0" w14:textId="77777777" w:rsidR="00D431EF" w:rsidRPr="00764969" w:rsidRDefault="00D431EF" w:rsidP="004529C0">
            <w:pPr>
              <w:ind w:right="-142"/>
              <w:rPr>
                <w:rFonts w:ascii="Calibri" w:hAnsi="Calibri" w:cs="Arial"/>
                <w:b/>
                <w:color w:val="548DD4"/>
              </w:rPr>
            </w:pPr>
            <w:r w:rsidRPr="00764969">
              <w:rPr>
                <w:rFonts w:ascii="Calibri" w:hAnsi="Calibri" w:cs="Arial"/>
                <w:b/>
                <w:color w:val="548DD4"/>
              </w:rPr>
              <w:t>Dept/Region</w:t>
            </w:r>
          </w:p>
        </w:tc>
        <w:tc>
          <w:tcPr>
            <w:tcW w:w="8150" w:type="dxa"/>
          </w:tcPr>
          <w:p w14:paraId="6BA7874D" w14:textId="77BCC621" w:rsidR="00D431EF" w:rsidRPr="00764969" w:rsidRDefault="00764969" w:rsidP="004529C0">
            <w:pPr>
              <w:ind w:right="-142"/>
              <w:rPr>
                <w:rFonts w:ascii="Calibri" w:hAnsi="Calibri" w:cs="Arial"/>
                <w:b/>
              </w:rPr>
            </w:pPr>
            <w:r w:rsidRPr="00764969">
              <w:rPr>
                <w:rFonts w:ascii="Calibri" w:hAnsi="Calibri" w:cs="Arial"/>
                <w:b/>
              </w:rPr>
              <w:t xml:space="preserve">Conservation </w:t>
            </w:r>
          </w:p>
        </w:tc>
      </w:tr>
      <w:tr w:rsidR="00D431EF" w:rsidRPr="004529C0" w14:paraId="447581E0" w14:textId="77777777" w:rsidTr="007D2710">
        <w:tc>
          <w:tcPr>
            <w:tcW w:w="2448" w:type="dxa"/>
          </w:tcPr>
          <w:p w14:paraId="047CFECF" w14:textId="77777777" w:rsidR="00D431EF" w:rsidRPr="00764969" w:rsidRDefault="00D431EF" w:rsidP="004529C0">
            <w:pPr>
              <w:ind w:right="-142"/>
              <w:rPr>
                <w:rFonts w:ascii="Calibri" w:hAnsi="Calibri" w:cs="Arial"/>
                <w:b/>
                <w:color w:val="548DD4"/>
              </w:rPr>
            </w:pPr>
            <w:r w:rsidRPr="00764969">
              <w:rPr>
                <w:rFonts w:ascii="Calibri" w:hAnsi="Calibri" w:cs="Arial"/>
                <w:b/>
                <w:color w:val="548DD4"/>
              </w:rPr>
              <w:t>Line Manager</w:t>
            </w:r>
          </w:p>
        </w:tc>
        <w:tc>
          <w:tcPr>
            <w:tcW w:w="8150" w:type="dxa"/>
          </w:tcPr>
          <w:p w14:paraId="4A47EDAA" w14:textId="717E0077" w:rsidR="00D431EF" w:rsidRPr="00764969" w:rsidRDefault="00764969" w:rsidP="004529C0">
            <w:pPr>
              <w:ind w:right="-142"/>
              <w:rPr>
                <w:rFonts w:ascii="Calibri" w:hAnsi="Calibri" w:cs="Arial"/>
                <w:b/>
              </w:rPr>
            </w:pPr>
            <w:r w:rsidRPr="00764969">
              <w:rPr>
                <w:rFonts w:ascii="Calibri" w:hAnsi="Calibri" w:cs="Arial"/>
                <w:b/>
              </w:rPr>
              <w:t xml:space="preserve">Head of Reserves </w:t>
            </w:r>
          </w:p>
        </w:tc>
      </w:tr>
    </w:tbl>
    <w:p w14:paraId="6B045686" w14:textId="77777777" w:rsidR="00E4671C" w:rsidRPr="004529C0" w:rsidRDefault="00E4671C" w:rsidP="004529C0">
      <w:pPr>
        <w:ind w:right="-142"/>
        <w:outlineLvl w:val="0"/>
        <w:rPr>
          <w:rFonts w:ascii="Calibri" w:hAnsi="Calibri" w:cs="Arial"/>
          <w:b/>
        </w:rPr>
      </w:pPr>
    </w:p>
    <w:p w14:paraId="20783EF4" w14:textId="77777777" w:rsidR="00433EE9" w:rsidRPr="00E029E7" w:rsidRDefault="00433EE9"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b/>
          <w:color w:val="548DD4"/>
          <w:shd w:val="clear" w:color="auto" w:fill="FFFFFF"/>
        </w:rPr>
      </w:pPr>
      <w:r w:rsidRPr="00E029E7">
        <w:rPr>
          <w:rFonts w:ascii="Calibri" w:hAnsi="Calibri" w:cs="Calibri"/>
          <w:b/>
          <w:color w:val="548DD4"/>
          <w:shd w:val="clear" w:color="auto" w:fill="FFFFFF"/>
        </w:rPr>
        <w:t>Our Mission</w:t>
      </w:r>
    </w:p>
    <w:p w14:paraId="4013DC40" w14:textId="77777777" w:rsidR="00EB4D99" w:rsidRPr="004529C0" w:rsidRDefault="00EB4D99"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b/>
          <w:shd w:val="clear" w:color="auto" w:fill="FFFFFF"/>
        </w:rPr>
      </w:pPr>
    </w:p>
    <w:p w14:paraId="54F55346" w14:textId="77777777" w:rsidR="004F2DD0" w:rsidRPr="004529C0" w:rsidRDefault="00E4671C"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r w:rsidRPr="004529C0">
        <w:rPr>
          <w:rFonts w:ascii="Calibri" w:hAnsi="Calibri" w:cs="Calibri"/>
          <w:shd w:val="clear" w:color="auto" w:fill="FFFFFF"/>
        </w:rPr>
        <w:t xml:space="preserve">For over 50 years, the Scottish Wildlife Trust has worked with its members, partners and supporters in pursuit of its vision of healthy, resilient ecosystems across Scotland’s land and seas. </w:t>
      </w:r>
      <w:r w:rsidR="004F2DD0" w:rsidRPr="004529C0">
        <w:rPr>
          <w:rFonts w:ascii="Calibri" w:hAnsi="Calibri" w:cs="Calibri"/>
          <w:shd w:val="clear" w:color="auto" w:fill="FFFFFF"/>
        </w:rPr>
        <w:t xml:space="preserve">We are proud to be have the support of </w:t>
      </w:r>
      <w:r w:rsidR="006C3167">
        <w:rPr>
          <w:rFonts w:ascii="Calibri" w:hAnsi="Calibri" w:cs="Calibri"/>
          <w:shd w:val="clear" w:color="auto" w:fill="FFFFFF"/>
        </w:rPr>
        <w:t>over</w:t>
      </w:r>
      <w:r w:rsidR="006C3167" w:rsidRPr="004529C0">
        <w:rPr>
          <w:rFonts w:ascii="Calibri" w:hAnsi="Calibri" w:cs="Calibri"/>
          <w:shd w:val="clear" w:color="auto" w:fill="FFFFFF"/>
        </w:rPr>
        <w:t xml:space="preserve"> </w:t>
      </w:r>
      <w:r w:rsidR="004F2DD0" w:rsidRPr="004529C0">
        <w:rPr>
          <w:rFonts w:ascii="Calibri" w:hAnsi="Calibri" w:cs="Calibri"/>
          <w:shd w:val="clear" w:color="auto" w:fill="FFFFFF"/>
        </w:rPr>
        <w:t>4</w:t>
      </w:r>
      <w:r w:rsidR="006C3167">
        <w:rPr>
          <w:rFonts w:ascii="Calibri" w:hAnsi="Calibri" w:cs="Calibri"/>
          <w:shd w:val="clear" w:color="auto" w:fill="FFFFFF"/>
        </w:rPr>
        <w:t>2</w:t>
      </w:r>
      <w:r w:rsidR="004F2DD0" w:rsidRPr="004529C0">
        <w:rPr>
          <w:rFonts w:ascii="Calibri" w:hAnsi="Calibri" w:cs="Calibri"/>
          <w:shd w:val="clear" w:color="auto" w:fill="FFFFFF"/>
        </w:rPr>
        <w:t>,000 members, 1,000 volunteers and 23 local (volunteer led) groups.</w:t>
      </w:r>
    </w:p>
    <w:p w14:paraId="62887DF8" w14:textId="77777777" w:rsidR="004F2DD0" w:rsidRPr="004529C0" w:rsidRDefault="004F2DD0"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p>
    <w:p w14:paraId="29556F42" w14:textId="09E4B7C4" w:rsidR="00E4671C" w:rsidRDefault="00E4671C"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r w:rsidRPr="004529C0">
        <w:rPr>
          <w:rFonts w:ascii="Calibri" w:hAnsi="Calibri" w:cs="Calibri"/>
          <w:shd w:val="clear" w:color="auto" w:fill="FFFFFF"/>
        </w:rPr>
        <w:t>The Trust successfully champions the cause of wildlife through policy and campaigning work, demonstrates best practice through practical conservation and innovative partnerships, and inspires people to take positive action through its education and engagement activities. The Trust manages a network of </w:t>
      </w:r>
      <w:r w:rsidRPr="004529C0">
        <w:rPr>
          <w:rFonts w:ascii="Calibri" w:hAnsi="Calibri"/>
        </w:rPr>
        <w:t>120 wildlife reserves</w:t>
      </w:r>
      <w:r w:rsidRPr="004529C0">
        <w:rPr>
          <w:rFonts w:ascii="Calibri" w:hAnsi="Calibri" w:cs="Calibri"/>
          <w:shd w:val="clear" w:color="auto" w:fill="FFFFFF"/>
        </w:rPr>
        <w:t> across Scotland and is a member of the UK-wide Wildlife Trusts movement.</w:t>
      </w:r>
    </w:p>
    <w:p w14:paraId="266A8849" w14:textId="77777777" w:rsidR="00764969" w:rsidRPr="004529C0" w:rsidRDefault="00764969" w:rsidP="004529C0">
      <w:pPr>
        <w:pBdr>
          <w:top w:val="single" w:sz="4" w:space="2" w:color="auto"/>
          <w:left w:val="single" w:sz="4" w:space="4" w:color="auto"/>
          <w:bottom w:val="single" w:sz="4" w:space="1" w:color="auto"/>
          <w:right w:val="single" w:sz="4" w:space="4" w:color="auto"/>
        </w:pBdr>
        <w:ind w:right="-142"/>
        <w:jc w:val="both"/>
        <w:rPr>
          <w:rFonts w:ascii="Calibri" w:hAnsi="Calibri" w:cs="Calibri"/>
          <w:shd w:val="clear" w:color="auto" w:fill="FFFFFF"/>
        </w:rPr>
      </w:pPr>
    </w:p>
    <w:p w14:paraId="4D99FA7D" w14:textId="77777777" w:rsidR="00E4671C" w:rsidRPr="004529C0" w:rsidRDefault="00E4671C" w:rsidP="004529C0">
      <w:pPr>
        <w:ind w:right="-142"/>
        <w:outlineLvl w:val="0"/>
        <w:rPr>
          <w:rFonts w:ascii="Calibri" w:hAnsi="Calibri" w:cs="Arial"/>
          <w:b/>
        </w:rPr>
      </w:pPr>
    </w:p>
    <w:p w14:paraId="272B5A23" w14:textId="77777777" w:rsidR="008B71E0" w:rsidRPr="00E029E7" w:rsidRDefault="00433EE9" w:rsidP="008B71E0">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b/>
          <w:color w:val="548DD4"/>
        </w:rPr>
      </w:pPr>
      <w:r w:rsidRPr="00E029E7">
        <w:rPr>
          <w:rFonts w:ascii="Calibri" w:hAnsi="Calibri" w:cs="Avenir 45 Book"/>
          <w:b/>
          <w:color w:val="548DD4"/>
        </w:rPr>
        <w:t>Our Values</w:t>
      </w:r>
    </w:p>
    <w:p w14:paraId="452DCA8E" w14:textId="77777777" w:rsidR="008B71E0" w:rsidRDefault="008B71E0" w:rsidP="008B71E0">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b/>
        </w:rPr>
      </w:pPr>
    </w:p>
    <w:p w14:paraId="08C07B43"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sidRPr="00CE39FD">
        <w:rPr>
          <w:rFonts w:ascii="Calibri" w:hAnsi="Calibri"/>
          <w:bCs/>
        </w:rPr>
        <w:t>We are pioneers</w:t>
      </w:r>
    </w:p>
    <w:p w14:paraId="5B456C5D"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always learning</w:t>
      </w:r>
    </w:p>
    <w:p w14:paraId="115B2060"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act with integrity</w:t>
      </w:r>
    </w:p>
    <w:p w14:paraId="6FF5CEA0"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evidence-based</w:t>
      </w:r>
    </w:p>
    <w:p w14:paraId="4404C277"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impact focused</w:t>
      </w:r>
    </w:p>
    <w:p w14:paraId="05A53044" w14:textId="77777777" w:rsidR="008B71E0" w:rsidRPr="008B71E0" w:rsidRDefault="008B71E0" w:rsidP="008B71E0">
      <w:pPr>
        <w:pStyle w:val="Default"/>
        <w:numPr>
          <w:ilvl w:val="0"/>
          <w:numId w:val="22"/>
        </w:numPr>
        <w:pBdr>
          <w:top w:val="single" w:sz="4" w:space="1" w:color="auto"/>
          <w:left w:val="single" w:sz="4" w:space="8" w:color="auto"/>
          <w:bottom w:val="single" w:sz="4" w:space="1" w:color="auto"/>
          <w:right w:val="single" w:sz="4" w:space="4" w:color="auto"/>
        </w:pBdr>
        <w:ind w:right="-142"/>
        <w:rPr>
          <w:rFonts w:ascii="Calibri" w:hAnsi="Calibri" w:cs="Avenir 45 Book"/>
        </w:rPr>
      </w:pPr>
      <w:r>
        <w:rPr>
          <w:rFonts w:ascii="Calibri" w:hAnsi="Calibri"/>
          <w:bCs/>
        </w:rPr>
        <w:t>We are collaborative</w:t>
      </w:r>
    </w:p>
    <w:p w14:paraId="2D395CCC" w14:textId="77777777" w:rsidR="008B71E0" w:rsidRPr="00CE39FD" w:rsidRDefault="008B71E0" w:rsidP="008C71CE">
      <w:pPr>
        <w:pStyle w:val="Default"/>
        <w:pBdr>
          <w:top w:val="single" w:sz="4" w:space="1" w:color="auto"/>
          <w:left w:val="single" w:sz="4" w:space="8" w:color="auto"/>
          <w:bottom w:val="single" w:sz="4" w:space="1" w:color="auto"/>
          <w:right w:val="single" w:sz="4" w:space="4" w:color="auto"/>
        </w:pBdr>
        <w:ind w:left="66" w:right="-142"/>
        <w:rPr>
          <w:rFonts w:ascii="Calibri" w:hAnsi="Calibri" w:cs="Avenir 45 Book"/>
        </w:rPr>
      </w:pPr>
    </w:p>
    <w:p w14:paraId="0CA9CB84" w14:textId="77777777" w:rsidR="00357A11" w:rsidRDefault="00357A11"/>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431EF" w:rsidRPr="004529C0" w14:paraId="674E99F5" w14:textId="77777777" w:rsidTr="004529C0">
        <w:tc>
          <w:tcPr>
            <w:tcW w:w="10598" w:type="dxa"/>
          </w:tcPr>
          <w:p w14:paraId="0741D7D2" w14:textId="77777777" w:rsidR="008C71CE" w:rsidRPr="00E029E7" w:rsidRDefault="00EB4D99" w:rsidP="004529C0">
            <w:pPr>
              <w:ind w:right="-142"/>
              <w:rPr>
                <w:rFonts w:ascii="Calibri" w:hAnsi="Calibri" w:cs="Arial"/>
                <w:b/>
                <w:color w:val="548DD4"/>
              </w:rPr>
            </w:pPr>
            <w:r w:rsidRPr="00E029E7">
              <w:rPr>
                <w:rFonts w:ascii="Calibri" w:hAnsi="Calibri" w:cs="Arial"/>
                <w:b/>
                <w:color w:val="548DD4"/>
              </w:rPr>
              <w:t>Overall Purpose of the Role</w:t>
            </w:r>
            <w:r w:rsidR="008C71CE" w:rsidRPr="00E029E7">
              <w:rPr>
                <w:rFonts w:ascii="Calibri" w:hAnsi="Calibri" w:cs="Arial"/>
                <w:b/>
                <w:color w:val="548DD4"/>
              </w:rPr>
              <w:t xml:space="preserve"> </w:t>
            </w:r>
          </w:p>
          <w:p w14:paraId="46CBF82D" w14:textId="356D507C" w:rsidR="0033362F" w:rsidRDefault="0033362F" w:rsidP="004529C0">
            <w:pPr>
              <w:ind w:right="-142"/>
              <w:rPr>
                <w:rFonts w:ascii="Calibri" w:hAnsi="Calibri" w:cs="Arial"/>
              </w:rPr>
            </w:pPr>
          </w:p>
          <w:p w14:paraId="3DB568B5" w14:textId="7B6870EE" w:rsidR="00764969" w:rsidRDefault="00764969" w:rsidP="004529C0">
            <w:pPr>
              <w:ind w:right="-142"/>
              <w:rPr>
                <w:rFonts w:ascii="Calibri" w:hAnsi="Calibri" w:cs="Arial"/>
              </w:rPr>
            </w:pPr>
            <w:r>
              <w:rPr>
                <w:rFonts w:ascii="Calibri" w:hAnsi="Calibri" w:cs="Arial"/>
              </w:rPr>
              <w:t xml:space="preserve">To ensure that Scottish Wildlife Trust’s wildlife reserves are managed and maintained to a high standard for their specified purposes. </w:t>
            </w:r>
          </w:p>
          <w:p w14:paraId="4B8E15D4" w14:textId="77777777" w:rsidR="00764969" w:rsidRDefault="00764969" w:rsidP="004529C0">
            <w:pPr>
              <w:ind w:right="-142"/>
              <w:rPr>
                <w:rFonts w:ascii="Calibri" w:hAnsi="Calibri" w:cs="Arial"/>
              </w:rPr>
            </w:pPr>
          </w:p>
          <w:p w14:paraId="05D8C01C" w14:textId="317A10A6" w:rsidR="007A5596" w:rsidRPr="004529C0" w:rsidRDefault="007A5596" w:rsidP="00764969">
            <w:pPr>
              <w:ind w:right="-142"/>
              <w:rPr>
                <w:rFonts w:ascii="Calibri" w:hAnsi="Calibri" w:cs="Arial"/>
              </w:rPr>
            </w:pPr>
          </w:p>
        </w:tc>
      </w:tr>
    </w:tbl>
    <w:p w14:paraId="4D753727" w14:textId="77777777" w:rsidR="00E029E7" w:rsidRDefault="00E029E7" w:rsidP="004529C0">
      <w:pPr>
        <w:ind w:right="-142"/>
        <w:rPr>
          <w:rFonts w:ascii="Calibri" w:hAnsi="Calibri"/>
        </w:rPr>
      </w:pPr>
    </w:p>
    <w:p w14:paraId="74F5D08E" w14:textId="0861CAB4"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Prepare and update reserve management plans, annual reserve work programmes, reserve-based risk assessments, and reserve budgets to agreed Trust standards.</w:t>
      </w:r>
    </w:p>
    <w:p w14:paraId="154ECD3A" w14:textId="77777777" w:rsidR="00764969"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Oversee the planning, contracting, implementation and quality control of management works on reserves via volunteers, Trust staff and contractors</w:t>
      </w:r>
      <w:r>
        <w:rPr>
          <w:rFonts w:ascii="Calibri" w:hAnsi="Calibri"/>
          <w:sz w:val="22"/>
          <w:szCs w:val="22"/>
        </w:rPr>
        <w:t>,</w:t>
      </w:r>
      <w:r w:rsidRPr="009E0486">
        <w:rPr>
          <w:rFonts w:ascii="Calibri" w:hAnsi="Calibri"/>
          <w:sz w:val="22"/>
          <w:szCs w:val="22"/>
        </w:rPr>
        <w:t xml:space="preserve"> in accordance with organisation policies and procedures</w:t>
      </w:r>
    </w:p>
    <w:p w14:paraId="0B23E471"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Pr>
          <w:rFonts w:ascii="Calibri" w:hAnsi="Calibri"/>
          <w:sz w:val="22"/>
          <w:szCs w:val="22"/>
        </w:rPr>
        <w:lastRenderedPageBreak/>
        <w:t>Manage the Trust Conservation Grazing Programme in the east of Scotland and the Jupiter Wildlife Centre.</w:t>
      </w:r>
    </w:p>
    <w:p w14:paraId="7AFF89A1"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Design and deliver externally funded projects to protect and enhance the reserves.</w:t>
      </w:r>
    </w:p>
    <w:p w14:paraId="384FE9BD"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 xml:space="preserve">Record actions on reserves, using </w:t>
      </w:r>
      <w:r>
        <w:rPr>
          <w:rFonts w:ascii="Calibri" w:hAnsi="Calibri"/>
          <w:sz w:val="22"/>
          <w:szCs w:val="22"/>
        </w:rPr>
        <w:t>internal</w:t>
      </w:r>
      <w:r w:rsidRPr="009E0486">
        <w:rPr>
          <w:rFonts w:ascii="Calibri" w:hAnsi="Calibri"/>
          <w:sz w:val="22"/>
          <w:szCs w:val="22"/>
        </w:rPr>
        <w:t xml:space="preserve"> recording systems.</w:t>
      </w:r>
    </w:p>
    <w:p w14:paraId="6CC6C210"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 xml:space="preserve">Promote the Trust in matters relating to reserve objectives and related landscape scale initiatives.  Including liaison with, </w:t>
      </w:r>
      <w:r>
        <w:rPr>
          <w:rFonts w:ascii="Calibri" w:hAnsi="Calibri"/>
          <w:sz w:val="22"/>
          <w:szCs w:val="22"/>
        </w:rPr>
        <w:t>Nature Scotland</w:t>
      </w:r>
      <w:r w:rsidRPr="009E0486">
        <w:rPr>
          <w:rFonts w:ascii="Calibri" w:hAnsi="Calibri"/>
          <w:sz w:val="22"/>
          <w:szCs w:val="22"/>
        </w:rPr>
        <w:t xml:space="preserve"> and local authorities.</w:t>
      </w:r>
    </w:p>
    <w:p w14:paraId="200FC7D1"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Act as the key local contact point for Trust members on area wildlife reserve matters including attendance at reserve management meetings and reserve related member centre meetings and events.</w:t>
      </w:r>
    </w:p>
    <w:p w14:paraId="187154E6"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Line manage staff</w:t>
      </w:r>
      <w:r>
        <w:rPr>
          <w:rFonts w:ascii="Calibri" w:hAnsi="Calibri"/>
          <w:sz w:val="22"/>
          <w:szCs w:val="22"/>
        </w:rPr>
        <w:t xml:space="preserve"> three members of staff;</w:t>
      </w:r>
      <w:r w:rsidRPr="009E0486">
        <w:rPr>
          <w:rFonts w:ascii="Calibri" w:hAnsi="Calibri"/>
          <w:sz w:val="22"/>
          <w:szCs w:val="22"/>
        </w:rPr>
        <w:t xml:space="preserve"> ensuring they meet agreed targets within their work programme and support volunteers working on wildlife reserves.</w:t>
      </w:r>
    </w:p>
    <w:p w14:paraId="4ED2C954"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 xml:space="preserve">Take the lead in defending </w:t>
      </w:r>
      <w:r>
        <w:rPr>
          <w:rFonts w:ascii="Calibri" w:hAnsi="Calibri"/>
          <w:sz w:val="22"/>
          <w:szCs w:val="22"/>
        </w:rPr>
        <w:t>the Trust’s</w:t>
      </w:r>
      <w:r w:rsidRPr="009E0486">
        <w:rPr>
          <w:rFonts w:ascii="Calibri" w:hAnsi="Calibri"/>
          <w:sz w:val="22"/>
          <w:szCs w:val="22"/>
        </w:rPr>
        <w:t xml:space="preserve"> reserves from development threats.</w:t>
      </w:r>
    </w:p>
    <w:p w14:paraId="07828A30"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Promote reserves through media work,</w:t>
      </w:r>
      <w:r>
        <w:rPr>
          <w:rFonts w:ascii="Calibri" w:hAnsi="Calibri"/>
          <w:sz w:val="22"/>
          <w:szCs w:val="22"/>
        </w:rPr>
        <w:t xml:space="preserve"> policy development </w:t>
      </w:r>
      <w:r w:rsidRPr="009E0486">
        <w:rPr>
          <w:rFonts w:ascii="Calibri" w:hAnsi="Calibri"/>
          <w:sz w:val="22"/>
          <w:szCs w:val="22"/>
        </w:rPr>
        <w:t>and campaigns.</w:t>
      </w:r>
    </w:p>
    <w:p w14:paraId="35FC11C7"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Assist and support the Director of Conservation and Head of Reserves on land management issues including acquisitions, disposals and negotiation of management agreements and leases.</w:t>
      </w:r>
    </w:p>
    <w:p w14:paraId="2242DDEE"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 xml:space="preserve">Provide advice and support to other reserve staff, particularly relating to </w:t>
      </w:r>
      <w:r>
        <w:rPr>
          <w:rFonts w:ascii="Calibri" w:hAnsi="Calibri"/>
          <w:sz w:val="22"/>
          <w:szCs w:val="22"/>
        </w:rPr>
        <w:t xml:space="preserve">grassland </w:t>
      </w:r>
      <w:r w:rsidRPr="009E0486">
        <w:rPr>
          <w:rFonts w:ascii="Calibri" w:hAnsi="Calibri"/>
          <w:sz w:val="22"/>
          <w:szCs w:val="22"/>
        </w:rPr>
        <w:t>management.</w:t>
      </w:r>
    </w:p>
    <w:p w14:paraId="7A48B6BE" w14:textId="77777777" w:rsidR="00764969" w:rsidRPr="009E0486" w:rsidRDefault="00764969" w:rsidP="00764969">
      <w:pPr>
        <w:numPr>
          <w:ilvl w:val="0"/>
          <w:numId w:val="33"/>
        </w:numPr>
        <w:pBdr>
          <w:top w:val="single" w:sz="4" w:space="1" w:color="auto"/>
          <w:left w:val="single" w:sz="4" w:space="15" w:color="auto"/>
          <w:bottom w:val="single" w:sz="4" w:space="1" w:color="auto"/>
          <w:right w:val="single" w:sz="4" w:space="4" w:color="auto"/>
        </w:pBdr>
        <w:spacing w:after="120"/>
        <w:ind w:left="714" w:hanging="357"/>
        <w:jc w:val="both"/>
        <w:rPr>
          <w:rFonts w:ascii="Calibri" w:hAnsi="Calibri"/>
          <w:sz w:val="22"/>
          <w:szCs w:val="22"/>
        </w:rPr>
      </w:pPr>
      <w:r w:rsidRPr="009E0486">
        <w:rPr>
          <w:rFonts w:ascii="Calibri" w:hAnsi="Calibri"/>
          <w:sz w:val="22"/>
          <w:szCs w:val="22"/>
        </w:rPr>
        <w:t>Respond to requests for information and assistance from the public, members and other organisations as appropriate.</w:t>
      </w:r>
    </w:p>
    <w:p w14:paraId="52979B92" w14:textId="77777777" w:rsidR="00764969" w:rsidRPr="009E0486" w:rsidRDefault="00764969" w:rsidP="00764969">
      <w:pPr>
        <w:numPr>
          <w:ilvl w:val="0"/>
          <w:numId w:val="33"/>
        </w:numPr>
        <w:pBdr>
          <w:top w:val="single" w:sz="4" w:space="1" w:color="auto"/>
          <w:left w:val="single" w:sz="4" w:space="21" w:color="auto"/>
          <w:bottom w:val="single" w:sz="4" w:space="1" w:color="auto"/>
          <w:right w:val="single" w:sz="4" w:space="4" w:color="auto"/>
        </w:pBdr>
        <w:spacing w:after="120"/>
        <w:ind w:left="714" w:hanging="357"/>
        <w:jc w:val="both"/>
        <w:rPr>
          <w:rFonts w:ascii="Calibri" w:hAnsi="Calibri" w:cs="Arial"/>
          <w:sz w:val="22"/>
          <w:szCs w:val="22"/>
        </w:rPr>
      </w:pPr>
      <w:r w:rsidRPr="009E0486">
        <w:rPr>
          <w:rFonts w:ascii="Calibri" w:hAnsi="Calibri" w:cs="Arial"/>
          <w:sz w:val="22"/>
          <w:szCs w:val="22"/>
          <w:lang w:val="en-US" w:eastAsia="en-US"/>
        </w:rPr>
        <w:t>At such times as may be required, undertake related tasks as requested by the line manager.</w:t>
      </w:r>
    </w:p>
    <w:p w14:paraId="1D381652" w14:textId="77777777" w:rsidR="00764969" w:rsidRPr="009E0486" w:rsidRDefault="00764969" w:rsidP="00764969">
      <w:pPr>
        <w:numPr>
          <w:ilvl w:val="0"/>
          <w:numId w:val="33"/>
        </w:numPr>
        <w:pBdr>
          <w:top w:val="single" w:sz="4" w:space="1" w:color="auto"/>
          <w:left w:val="single" w:sz="4" w:space="21" w:color="auto"/>
          <w:bottom w:val="single" w:sz="4" w:space="1" w:color="auto"/>
          <w:right w:val="single" w:sz="4" w:space="4" w:color="auto"/>
        </w:pBdr>
        <w:spacing w:after="120"/>
        <w:ind w:left="714" w:hanging="357"/>
        <w:jc w:val="both"/>
        <w:rPr>
          <w:rFonts w:ascii="Calibri" w:hAnsi="Calibri" w:cs="Arial"/>
          <w:sz w:val="22"/>
          <w:szCs w:val="22"/>
        </w:rPr>
      </w:pPr>
      <w:r w:rsidRPr="009E0486">
        <w:rPr>
          <w:rFonts w:ascii="Calibri" w:hAnsi="Calibri" w:cs="Arial"/>
          <w:sz w:val="22"/>
          <w:szCs w:val="22"/>
        </w:rPr>
        <w:t>Comply with all relevant Trust policies and procedures.</w:t>
      </w:r>
    </w:p>
    <w:p w14:paraId="3CF8F3DC" w14:textId="1742C40D" w:rsidR="00B805FA" w:rsidRPr="004529C0" w:rsidRDefault="00B805FA" w:rsidP="00764969">
      <w:pPr>
        <w:ind w:right="-142"/>
        <w:rPr>
          <w:rFonts w:ascii="Calibri" w:hAnsi="Calibri"/>
          <w:b/>
        </w:rPr>
      </w:pPr>
    </w:p>
    <w:p w14:paraId="35B00F65" w14:textId="77777777" w:rsidR="000E65A0" w:rsidRPr="00764969" w:rsidRDefault="000E65A0" w:rsidP="004529C0">
      <w:pPr>
        <w:pStyle w:val="SWTBodytext"/>
        <w:ind w:right="-142"/>
        <w:rPr>
          <w:rFonts w:ascii="Calibri" w:hAnsi="Calibri"/>
          <w:b/>
          <w:color w:val="4472C4" w:themeColor="accent1"/>
          <w:sz w:val="24"/>
        </w:rPr>
      </w:pPr>
    </w:p>
    <w:p w14:paraId="3E4B72AE" w14:textId="77777777" w:rsidR="00D431EF" w:rsidRPr="00764969" w:rsidRDefault="00D431EF" w:rsidP="004529C0">
      <w:pPr>
        <w:ind w:right="-142"/>
        <w:outlineLvl w:val="0"/>
        <w:rPr>
          <w:rFonts w:ascii="Calibri" w:hAnsi="Calibri" w:cs="Arial"/>
          <w:b/>
          <w:color w:val="4472C4" w:themeColor="accent1"/>
          <w:u w:val="single"/>
        </w:rPr>
      </w:pPr>
      <w:r w:rsidRPr="00764969">
        <w:rPr>
          <w:rFonts w:ascii="Calibri" w:hAnsi="Calibri" w:cs="Arial"/>
          <w:b/>
          <w:color w:val="4472C4" w:themeColor="accent1"/>
          <w:u w:val="single"/>
        </w:rPr>
        <w:t>Key Internal &amp; External Contacts</w:t>
      </w:r>
    </w:p>
    <w:p w14:paraId="6F7B40A5" w14:textId="77777777" w:rsidR="00D431EF" w:rsidRPr="004529C0" w:rsidRDefault="00D431EF" w:rsidP="004529C0">
      <w:pPr>
        <w:ind w:right="-142"/>
        <w:rPr>
          <w:rFonts w:ascii="Calibri" w:hAnsi="Calibri"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431EF" w:rsidRPr="004529C0" w14:paraId="149779E0" w14:textId="77777777" w:rsidTr="004529C0">
        <w:tc>
          <w:tcPr>
            <w:tcW w:w="10456" w:type="dxa"/>
          </w:tcPr>
          <w:p w14:paraId="0AD93C82"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sidRPr="009E0486">
              <w:rPr>
                <w:rFonts w:ascii="Calibri" w:hAnsi="Calibri"/>
                <w:sz w:val="22"/>
              </w:rPr>
              <w:t>Director of Conservation, Head of Reserves</w:t>
            </w:r>
          </w:p>
          <w:p w14:paraId="4AF2FFF2"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Pr>
                <w:rFonts w:ascii="Calibri" w:hAnsi="Calibri"/>
                <w:sz w:val="22"/>
              </w:rPr>
              <w:t>Trust</w:t>
            </w:r>
            <w:r w:rsidRPr="009E0486">
              <w:rPr>
                <w:rFonts w:ascii="Calibri" w:hAnsi="Calibri"/>
                <w:sz w:val="22"/>
              </w:rPr>
              <w:t xml:space="preserve"> Reserve Conveners and volunteers</w:t>
            </w:r>
          </w:p>
          <w:p w14:paraId="6751D402"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sidRPr="009E0486">
              <w:rPr>
                <w:rFonts w:ascii="Calibri" w:hAnsi="Calibri"/>
                <w:sz w:val="22"/>
              </w:rPr>
              <w:t>Partners including governmental agencies and local authorities</w:t>
            </w:r>
          </w:p>
          <w:p w14:paraId="493F3C8C"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sidRPr="009E0486">
              <w:rPr>
                <w:rFonts w:ascii="Calibri" w:hAnsi="Calibri"/>
                <w:sz w:val="22"/>
              </w:rPr>
              <w:t>Owners of reserves, tenants, local communities</w:t>
            </w:r>
          </w:p>
          <w:p w14:paraId="1A02AF50"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Pr>
                <w:rFonts w:ascii="Calibri" w:hAnsi="Calibri"/>
                <w:sz w:val="22"/>
              </w:rPr>
              <w:t>Consultants, c</w:t>
            </w:r>
            <w:r w:rsidRPr="009E0486">
              <w:rPr>
                <w:rFonts w:ascii="Calibri" w:hAnsi="Calibri"/>
                <w:sz w:val="22"/>
              </w:rPr>
              <w:t>ontractors and utility companies</w:t>
            </w:r>
          </w:p>
          <w:p w14:paraId="740C4B7A" w14:textId="77777777" w:rsidR="00764969" w:rsidRPr="009E0486"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sz w:val="22"/>
              </w:rPr>
            </w:pPr>
            <w:r w:rsidRPr="009E0486">
              <w:rPr>
                <w:rFonts w:ascii="Calibri" w:hAnsi="Calibri"/>
                <w:sz w:val="22"/>
              </w:rPr>
              <w:t>Funders</w:t>
            </w:r>
          </w:p>
          <w:p w14:paraId="61304A19" w14:textId="1B46E794" w:rsidR="008C71CE" w:rsidRPr="00764969" w:rsidRDefault="00764969" w:rsidP="00764969">
            <w:pPr>
              <w:numPr>
                <w:ilvl w:val="0"/>
                <w:numId w:val="1"/>
              </w:numPr>
              <w:pBdr>
                <w:top w:val="single" w:sz="4" w:space="1" w:color="auto"/>
                <w:left w:val="single" w:sz="4" w:space="22" w:color="auto"/>
                <w:bottom w:val="single" w:sz="4" w:space="1" w:color="auto"/>
                <w:right w:val="single" w:sz="4" w:space="4" w:color="auto"/>
              </w:pBdr>
              <w:jc w:val="both"/>
              <w:rPr>
                <w:rFonts w:ascii="Calibri" w:hAnsi="Calibri"/>
              </w:rPr>
            </w:pPr>
            <w:r w:rsidRPr="009E0486">
              <w:rPr>
                <w:rFonts w:ascii="Calibri" w:hAnsi="Calibri"/>
                <w:sz w:val="22"/>
              </w:rPr>
              <w:t>Regional (and when</w:t>
            </w:r>
            <w:r>
              <w:rPr>
                <w:rFonts w:ascii="Calibri" w:hAnsi="Calibri"/>
                <w:sz w:val="22"/>
              </w:rPr>
              <w:t xml:space="preserve"> appropriate N</w:t>
            </w:r>
            <w:r w:rsidRPr="009E0486">
              <w:rPr>
                <w:rFonts w:ascii="Calibri" w:hAnsi="Calibri"/>
                <w:sz w:val="22"/>
              </w:rPr>
              <w:t>ational) media</w:t>
            </w:r>
          </w:p>
        </w:tc>
      </w:tr>
    </w:tbl>
    <w:p w14:paraId="122B4338" w14:textId="77777777" w:rsidR="00394768" w:rsidRPr="004529C0" w:rsidRDefault="00394768" w:rsidP="004529C0">
      <w:pPr>
        <w:ind w:right="-142"/>
        <w:outlineLvl w:val="0"/>
        <w:rPr>
          <w:rFonts w:ascii="Calibri" w:hAnsi="Calibri" w:cs="Arial"/>
          <w:b/>
        </w:rPr>
      </w:pPr>
    </w:p>
    <w:p w14:paraId="39003D62" w14:textId="77777777" w:rsidR="00764969" w:rsidRPr="009E0486" w:rsidRDefault="00764969" w:rsidP="00764969">
      <w:pPr>
        <w:ind w:left="-142"/>
        <w:jc w:val="both"/>
        <w:outlineLvl w:val="0"/>
        <w:rPr>
          <w:rFonts w:ascii="Calibri" w:hAnsi="Calibri"/>
        </w:rPr>
      </w:pPr>
      <w:r w:rsidRPr="00764969">
        <w:rPr>
          <w:rFonts w:ascii="Calibri" w:hAnsi="Calibri"/>
          <w:b/>
          <w:color w:val="4472C4" w:themeColor="accent1"/>
        </w:rPr>
        <w:t>Personal Specification</w:t>
      </w:r>
    </w:p>
    <w:p w14:paraId="593FB3DD" w14:textId="77777777" w:rsidR="00764969" w:rsidRPr="009E0486" w:rsidRDefault="00764969" w:rsidP="00764969">
      <w:pPr>
        <w:ind w:left="360"/>
        <w:jc w:val="both"/>
        <w:rPr>
          <w:rFonts w:ascii="Calibri" w:hAnsi="Calibri"/>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764969" w:rsidRPr="009E0486" w14:paraId="761DF084" w14:textId="77777777" w:rsidTr="00764969">
        <w:trPr>
          <w:trHeight w:val="297"/>
        </w:trPr>
        <w:tc>
          <w:tcPr>
            <w:tcW w:w="10603" w:type="dxa"/>
            <w:shd w:val="clear" w:color="auto" w:fill="auto"/>
          </w:tcPr>
          <w:p w14:paraId="7BE40843" w14:textId="77777777" w:rsidR="00764969" w:rsidRPr="009E0486" w:rsidRDefault="00764969" w:rsidP="00DD783F">
            <w:pPr>
              <w:jc w:val="both"/>
              <w:rPr>
                <w:rFonts w:ascii="Calibri" w:hAnsi="Calibri"/>
                <w:b/>
              </w:rPr>
            </w:pPr>
            <w:r w:rsidRPr="00764969">
              <w:rPr>
                <w:rFonts w:ascii="Calibri" w:hAnsi="Calibri"/>
                <w:b/>
                <w:color w:val="4472C4" w:themeColor="accent1"/>
              </w:rPr>
              <w:t>Qualifications, Training, Knowledge and Experience</w:t>
            </w:r>
          </w:p>
        </w:tc>
      </w:tr>
      <w:tr w:rsidR="00764969" w:rsidRPr="009E0486" w14:paraId="2575F36D" w14:textId="77777777" w:rsidTr="00764969">
        <w:trPr>
          <w:trHeight w:val="3189"/>
        </w:trPr>
        <w:tc>
          <w:tcPr>
            <w:tcW w:w="10603" w:type="dxa"/>
            <w:shd w:val="clear" w:color="auto" w:fill="auto"/>
          </w:tcPr>
          <w:p w14:paraId="75A0F3A8" w14:textId="77777777" w:rsidR="00764969" w:rsidRPr="000D03A4" w:rsidRDefault="00764969" w:rsidP="00DD783F">
            <w:pPr>
              <w:jc w:val="both"/>
              <w:rPr>
                <w:rFonts w:ascii="Calibri" w:hAnsi="Calibri"/>
                <w:sz w:val="22"/>
                <w:szCs w:val="22"/>
              </w:rPr>
            </w:pPr>
          </w:p>
          <w:p w14:paraId="3AB0700A" w14:textId="77777777" w:rsidR="00764969" w:rsidRPr="00764969" w:rsidRDefault="00764969" w:rsidP="00DD783F">
            <w:pPr>
              <w:spacing w:after="120"/>
              <w:jc w:val="both"/>
              <w:rPr>
                <w:rFonts w:ascii="Calibri" w:hAnsi="Calibri"/>
                <w:b/>
                <w:color w:val="4472C4" w:themeColor="accent1"/>
                <w:sz w:val="22"/>
                <w:szCs w:val="22"/>
              </w:rPr>
            </w:pPr>
            <w:r w:rsidRPr="00764969">
              <w:rPr>
                <w:rFonts w:ascii="Calibri" w:hAnsi="Calibri"/>
                <w:b/>
                <w:color w:val="4472C4" w:themeColor="accent1"/>
                <w:sz w:val="22"/>
                <w:szCs w:val="22"/>
              </w:rPr>
              <w:t>Essential Qualifications</w:t>
            </w:r>
          </w:p>
          <w:p w14:paraId="1DC6FACA"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Degree in Environmental Conservation or similar</w:t>
            </w:r>
          </w:p>
          <w:p w14:paraId="758FD1F9"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Full UK driving licence</w:t>
            </w:r>
          </w:p>
          <w:p w14:paraId="29773F4F" w14:textId="77777777" w:rsidR="00764969" w:rsidRPr="000D03A4" w:rsidRDefault="00764969" w:rsidP="00DD783F">
            <w:pPr>
              <w:ind w:left="720"/>
              <w:jc w:val="both"/>
              <w:rPr>
                <w:rFonts w:ascii="Calibri" w:hAnsi="Calibri"/>
                <w:sz w:val="22"/>
                <w:szCs w:val="22"/>
              </w:rPr>
            </w:pPr>
          </w:p>
          <w:p w14:paraId="5EC48B4B" w14:textId="77777777" w:rsidR="00764969" w:rsidRPr="00764969" w:rsidRDefault="00764969" w:rsidP="00DD783F">
            <w:pPr>
              <w:spacing w:after="120"/>
              <w:jc w:val="both"/>
              <w:rPr>
                <w:rFonts w:ascii="Calibri" w:hAnsi="Calibri"/>
                <w:b/>
                <w:color w:val="4472C4" w:themeColor="accent1"/>
                <w:sz w:val="22"/>
                <w:szCs w:val="22"/>
              </w:rPr>
            </w:pPr>
            <w:r w:rsidRPr="00764969">
              <w:rPr>
                <w:rFonts w:ascii="Calibri" w:hAnsi="Calibri"/>
                <w:b/>
                <w:color w:val="4472C4" w:themeColor="accent1"/>
                <w:sz w:val="22"/>
                <w:szCs w:val="22"/>
              </w:rPr>
              <w:t>Desirable</w:t>
            </w:r>
          </w:p>
          <w:p w14:paraId="3520B508" w14:textId="77777777" w:rsidR="00764969" w:rsidRDefault="00764969" w:rsidP="00764969">
            <w:pPr>
              <w:pStyle w:val="ListParagraph"/>
              <w:numPr>
                <w:ilvl w:val="0"/>
                <w:numId w:val="37"/>
              </w:numPr>
              <w:jc w:val="both"/>
              <w:rPr>
                <w:rFonts w:ascii="Calibri" w:hAnsi="Calibri"/>
                <w:sz w:val="22"/>
                <w:szCs w:val="22"/>
              </w:rPr>
            </w:pPr>
            <w:r>
              <w:rPr>
                <w:rFonts w:ascii="Calibri" w:hAnsi="Calibri"/>
                <w:sz w:val="22"/>
                <w:szCs w:val="22"/>
              </w:rPr>
              <w:t>First aid certificate</w:t>
            </w:r>
          </w:p>
          <w:p w14:paraId="42CDC641" w14:textId="77777777" w:rsidR="00764969" w:rsidRPr="000D03A4" w:rsidRDefault="00764969" w:rsidP="00764969">
            <w:pPr>
              <w:pStyle w:val="ListParagraph"/>
              <w:numPr>
                <w:ilvl w:val="0"/>
                <w:numId w:val="37"/>
              </w:numPr>
              <w:jc w:val="both"/>
              <w:rPr>
                <w:rFonts w:ascii="Calibri" w:hAnsi="Calibri"/>
                <w:sz w:val="22"/>
                <w:szCs w:val="22"/>
              </w:rPr>
            </w:pPr>
            <w:r>
              <w:rPr>
                <w:rFonts w:ascii="Calibri" w:hAnsi="Calibri"/>
                <w:sz w:val="22"/>
                <w:szCs w:val="22"/>
              </w:rPr>
              <w:t>Tractor driving certificate (meadow management demonstration)</w:t>
            </w:r>
          </w:p>
          <w:p w14:paraId="03883125" w14:textId="77777777" w:rsidR="00764969" w:rsidRPr="000D03A4" w:rsidRDefault="00764969" w:rsidP="00DD783F">
            <w:pPr>
              <w:jc w:val="both"/>
              <w:rPr>
                <w:rFonts w:ascii="Calibri" w:hAnsi="Calibri"/>
                <w:sz w:val="22"/>
                <w:szCs w:val="22"/>
              </w:rPr>
            </w:pPr>
          </w:p>
          <w:p w14:paraId="6350BDC5" w14:textId="77777777" w:rsidR="00764969" w:rsidRPr="00764969" w:rsidRDefault="00764969" w:rsidP="00DD783F">
            <w:pPr>
              <w:spacing w:after="120"/>
              <w:jc w:val="both"/>
              <w:rPr>
                <w:rFonts w:ascii="Calibri" w:hAnsi="Calibri"/>
                <w:b/>
                <w:color w:val="4472C4" w:themeColor="accent1"/>
                <w:sz w:val="22"/>
                <w:szCs w:val="22"/>
              </w:rPr>
            </w:pPr>
            <w:r w:rsidRPr="00764969">
              <w:rPr>
                <w:rFonts w:ascii="Calibri" w:hAnsi="Calibri"/>
                <w:b/>
                <w:color w:val="4472C4" w:themeColor="accent1"/>
                <w:sz w:val="22"/>
                <w:szCs w:val="22"/>
              </w:rPr>
              <w:t>Experience</w:t>
            </w:r>
          </w:p>
          <w:p w14:paraId="2B8D2421"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 xml:space="preserve">Minimum </w:t>
            </w:r>
            <w:r>
              <w:rPr>
                <w:rFonts w:ascii="Calibri" w:hAnsi="Calibri"/>
                <w:sz w:val="22"/>
                <w:szCs w:val="22"/>
              </w:rPr>
              <w:t>2</w:t>
            </w:r>
            <w:r w:rsidRPr="000D03A4">
              <w:rPr>
                <w:rFonts w:ascii="Calibri" w:hAnsi="Calibri"/>
                <w:sz w:val="22"/>
                <w:szCs w:val="22"/>
              </w:rPr>
              <w:t xml:space="preserve"> years’ experience of management planning and delivery of practical conservation work across a range of habitats</w:t>
            </w:r>
            <w:r>
              <w:rPr>
                <w:rFonts w:ascii="Calibri" w:hAnsi="Calibri"/>
                <w:sz w:val="22"/>
                <w:szCs w:val="22"/>
              </w:rPr>
              <w:t>, particularly species rich grasslands</w:t>
            </w:r>
          </w:p>
          <w:p w14:paraId="60AFDF9A"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 xml:space="preserve">Minimum </w:t>
            </w:r>
            <w:r>
              <w:rPr>
                <w:rFonts w:ascii="Calibri" w:hAnsi="Calibri"/>
                <w:sz w:val="22"/>
                <w:szCs w:val="22"/>
              </w:rPr>
              <w:t>2</w:t>
            </w:r>
            <w:r w:rsidRPr="000D03A4">
              <w:rPr>
                <w:rFonts w:ascii="Calibri" w:hAnsi="Calibri"/>
                <w:sz w:val="22"/>
                <w:szCs w:val="22"/>
              </w:rPr>
              <w:t xml:space="preserve"> years’ experience of working with contractors undertaking wildlife conservation management</w:t>
            </w:r>
          </w:p>
          <w:p w14:paraId="5621FA13"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lastRenderedPageBreak/>
              <w:t>Line managing staff and working with volunteers</w:t>
            </w:r>
          </w:p>
          <w:p w14:paraId="708390A7"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Health &amp; Safety legislation and procedures relating to outdoor working</w:t>
            </w:r>
          </w:p>
          <w:p w14:paraId="02514A23"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 xml:space="preserve">Financial </w:t>
            </w:r>
            <w:r>
              <w:rPr>
                <w:rFonts w:ascii="Calibri" w:hAnsi="Calibri"/>
                <w:sz w:val="22"/>
                <w:szCs w:val="22"/>
              </w:rPr>
              <w:t>m</w:t>
            </w:r>
            <w:r w:rsidRPr="000D03A4">
              <w:rPr>
                <w:rFonts w:ascii="Calibri" w:hAnsi="Calibri"/>
                <w:sz w:val="22"/>
                <w:szCs w:val="22"/>
              </w:rPr>
              <w:t>anagement including tendering and budget reconciliation</w:t>
            </w:r>
          </w:p>
          <w:p w14:paraId="0395D0BF" w14:textId="77777777" w:rsidR="00764969" w:rsidRPr="000D03A4" w:rsidRDefault="00764969" w:rsidP="00764969">
            <w:pPr>
              <w:numPr>
                <w:ilvl w:val="0"/>
                <w:numId w:val="35"/>
              </w:numPr>
              <w:jc w:val="both"/>
              <w:rPr>
                <w:rFonts w:ascii="Calibri" w:hAnsi="Calibri"/>
                <w:sz w:val="22"/>
                <w:szCs w:val="22"/>
              </w:rPr>
            </w:pPr>
            <w:r w:rsidRPr="000D03A4">
              <w:rPr>
                <w:rFonts w:ascii="Calibri" w:hAnsi="Calibri"/>
                <w:sz w:val="22"/>
                <w:szCs w:val="22"/>
              </w:rPr>
              <w:t>Land management agreements, wayleaves and servitudes within the legal system</w:t>
            </w:r>
          </w:p>
        </w:tc>
      </w:tr>
      <w:tr w:rsidR="00764969" w:rsidRPr="009E0486" w14:paraId="11FF5B8E" w14:textId="77777777" w:rsidTr="00764969">
        <w:trPr>
          <w:trHeight w:val="297"/>
        </w:trPr>
        <w:tc>
          <w:tcPr>
            <w:tcW w:w="10603" w:type="dxa"/>
            <w:shd w:val="clear" w:color="auto" w:fill="auto"/>
          </w:tcPr>
          <w:p w14:paraId="3908645F" w14:textId="77777777" w:rsidR="00764969" w:rsidRPr="00764969" w:rsidRDefault="00764969" w:rsidP="00DD783F">
            <w:pPr>
              <w:jc w:val="both"/>
              <w:rPr>
                <w:rFonts w:ascii="Calibri" w:hAnsi="Calibri"/>
                <w:b/>
                <w:color w:val="4472C4" w:themeColor="accent1"/>
              </w:rPr>
            </w:pPr>
            <w:r w:rsidRPr="00764969">
              <w:rPr>
                <w:rFonts w:ascii="Calibri" w:hAnsi="Calibri"/>
                <w:b/>
                <w:color w:val="4472C4" w:themeColor="accent1"/>
              </w:rPr>
              <w:lastRenderedPageBreak/>
              <w:t>Special Competencies:</w:t>
            </w:r>
          </w:p>
        </w:tc>
      </w:tr>
      <w:tr w:rsidR="00764969" w:rsidRPr="009E0486" w14:paraId="6F7F777E" w14:textId="77777777" w:rsidTr="00764969">
        <w:trPr>
          <w:trHeight w:val="1946"/>
        </w:trPr>
        <w:tc>
          <w:tcPr>
            <w:tcW w:w="10603" w:type="dxa"/>
            <w:shd w:val="clear" w:color="auto" w:fill="auto"/>
          </w:tcPr>
          <w:p w14:paraId="0C6819E0" w14:textId="77777777" w:rsidR="00764969" w:rsidRPr="000D03A4" w:rsidRDefault="00764969" w:rsidP="00DD783F">
            <w:pPr>
              <w:ind w:left="720"/>
              <w:jc w:val="both"/>
              <w:rPr>
                <w:rFonts w:ascii="Calibri" w:hAnsi="Calibri"/>
                <w:sz w:val="22"/>
                <w:szCs w:val="22"/>
              </w:rPr>
            </w:pPr>
          </w:p>
          <w:p w14:paraId="10B55E33" w14:textId="77777777" w:rsidR="00764969" w:rsidRPr="000D03A4" w:rsidRDefault="00764969" w:rsidP="00764969">
            <w:pPr>
              <w:numPr>
                <w:ilvl w:val="0"/>
                <w:numId w:val="36"/>
              </w:numPr>
              <w:jc w:val="both"/>
              <w:rPr>
                <w:rFonts w:ascii="Calibri" w:hAnsi="Calibri"/>
                <w:sz w:val="22"/>
                <w:szCs w:val="22"/>
              </w:rPr>
            </w:pPr>
            <w:r w:rsidRPr="000D03A4">
              <w:rPr>
                <w:rFonts w:ascii="Calibri" w:hAnsi="Calibri"/>
                <w:sz w:val="22"/>
                <w:szCs w:val="22"/>
              </w:rPr>
              <w:t>IT Skills – including word processor and spreadsheets</w:t>
            </w:r>
          </w:p>
          <w:p w14:paraId="18EB8A5E" w14:textId="77777777" w:rsidR="00764969" w:rsidRPr="000D03A4" w:rsidRDefault="00764969" w:rsidP="00764969">
            <w:pPr>
              <w:numPr>
                <w:ilvl w:val="0"/>
                <w:numId w:val="36"/>
              </w:numPr>
              <w:jc w:val="both"/>
              <w:rPr>
                <w:rFonts w:ascii="Calibri" w:hAnsi="Calibri"/>
                <w:sz w:val="22"/>
                <w:szCs w:val="22"/>
              </w:rPr>
            </w:pPr>
            <w:r w:rsidRPr="000D03A4">
              <w:rPr>
                <w:rFonts w:ascii="Calibri" w:hAnsi="Calibri"/>
                <w:sz w:val="22"/>
                <w:szCs w:val="22"/>
              </w:rPr>
              <w:t>Natural history knowledge</w:t>
            </w:r>
          </w:p>
          <w:p w14:paraId="1F2808B3" w14:textId="77777777" w:rsidR="00764969" w:rsidRPr="000D03A4" w:rsidRDefault="00764969" w:rsidP="00764969">
            <w:pPr>
              <w:numPr>
                <w:ilvl w:val="0"/>
                <w:numId w:val="36"/>
              </w:numPr>
              <w:jc w:val="both"/>
              <w:rPr>
                <w:rFonts w:ascii="Calibri" w:hAnsi="Calibri"/>
                <w:sz w:val="22"/>
                <w:szCs w:val="22"/>
              </w:rPr>
            </w:pPr>
            <w:r w:rsidRPr="000D03A4">
              <w:rPr>
                <w:rFonts w:ascii="Calibri" w:hAnsi="Calibri"/>
                <w:sz w:val="22"/>
                <w:szCs w:val="22"/>
              </w:rPr>
              <w:t>Team working</w:t>
            </w:r>
          </w:p>
          <w:p w14:paraId="5DE2789E" w14:textId="77777777" w:rsidR="00764969" w:rsidRPr="000D03A4" w:rsidRDefault="00764969" w:rsidP="00764969">
            <w:pPr>
              <w:numPr>
                <w:ilvl w:val="0"/>
                <w:numId w:val="36"/>
              </w:numPr>
              <w:jc w:val="both"/>
              <w:rPr>
                <w:rFonts w:ascii="Calibri" w:hAnsi="Calibri"/>
                <w:sz w:val="22"/>
                <w:szCs w:val="22"/>
              </w:rPr>
            </w:pPr>
            <w:r w:rsidRPr="000D03A4">
              <w:rPr>
                <w:rFonts w:ascii="Calibri" w:hAnsi="Calibri"/>
                <w:sz w:val="22"/>
                <w:szCs w:val="22"/>
              </w:rPr>
              <w:t>Independent working, including in remote locations</w:t>
            </w:r>
          </w:p>
          <w:p w14:paraId="543A2B13" w14:textId="77777777" w:rsidR="00764969" w:rsidRPr="000D03A4" w:rsidRDefault="00764969" w:rsidP="00764969">
            <w:pPr>
              <w:numPr>
                <w:ilvl w:val="0"/>
                <w:numId w:val="36"/>
              </w:numPr>
              <w:jc w:val="both"/>
              <w:rPr>
                <w:rFonts w:ascii="Calibri" w:hAnsi="Calibri"/>
                <w:sz w:val="22"/>
                <w:szCs w:val="22"/>
              </w:rPr>
            </w:pPr>
            <w:r w:rsidRPr="000D03A4">
              <w:rPr>
                <w:rFonts w:ascii="Calibri" w:hAnsi="Calibri"/>
                <w:sz w:val="22"/>
                <w:szCs w:val="22"/>
              </w:rPr>
              <w:t>Integrity</w:t>
            </w:r>
          </w:p>
          <w:p w14:paraId="56936466" w14:textId="77777777" w:rsidR="00764969" w:rsidRPr="000D03A4" w:rsidRDefault="00764969" w:rsidP="00DD783F">
            <w:pPr>
              <w:ind w:left="720"/>
              <w:jc w:val="both"/>
              <w:rPr>
                <w:rFonts w:ascii="Calibri" w:hAnsi="Calibri"/>
                <w:sz w:val="22"/>
                <w:szCs w:val="22"/>
              </w:rPr>
            </w:pPr>
          </w:p>
        </w:tc>
      </w:tr>
    </w:tbl>
    <w:p w14:paraId="31D9C539" w14:textId="13F004DA" w:rsidR="003E1025" w:rsidRDefault="003E1025" w:rsidP="004529C0">
      <w:pPr>
        <w:ind w:right="-142"/>
        <w:rPr>
          <w:rFonts w:ascii="Calibri" w:hAnsi="Calibri"/>
        </w:rPr>
      </w:pPr>
    </w:p>
    <w:p w14:paraId="442D0122" w14:textId="0D913BA3" w:rsidR="00764969" w:rsidRDefault="00764969" w:rsidP="004529C0">
      <w:pPr>
        <w:ind w:right="-142"/>
        <w:rPr>
          <w:rFonts w:ascii="Calibri" w:hAnsi="Calibri"/>
        </w:rPr>
      </w:pPr>
    </w:p>
    <w:p w14:paraId="17A99E3B" w14:textId="77777777" w:rsidR="00764969" w:rsidRPr="004529C0" w:rsidRDefault="00764969" w:rsidP="004529C0">
      <w:pPr>
        <w:ind w:right="-142"/>
        <w:rPr>
          <w:rFonts w:ascii="Calibri" w:hAnsi="Calibri"/>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969"/>
        <w:gridCol w:w="3969"/>
      </w:tblGrid>
      <w:tr w:rsidR="00782712" w:rsidRPr="004529C0" w14:paraId="08624D3E" w14:textId="77777777" w:rsidTr="004529C0">
        <w:tc>
          <w:tcPr>
            <w:tcW w:w="2518" w:type="dxa"/>
          </w:tcPr>
          <w:p w14:paraId="0A6FEEE2" w14:textId="77777777" w:rsidR="00424EF5" w:rsidRPr="00E029E7" w:rsidRDefault="004D5E8C" w:rsidP="004529C0">
            <w:pPr>
              <w:ind w:right="-142"/>
              <w:rPr>
                <w:rFonts w:ascii="Calibri" w:hAnsi="Calibri" w:cs="Arial"/>
                <w:b/>
                <w:color w:val="548DD4"/>
              </w:rPr>
            </w:pPr>
            <w:r w:rsidRPr="00E029E7">
              <w:rPr>
                <w:rFonts w:ascii="Calibri" w:hAnsi="Calibri" w:cs="Arial"/>
                <w:b/>
                <w:color w:val="548DD4"/>
              </w:rPr>
              <w:t>Key c</w:t>
            </w:r>
            <w:r w:rsidR="00782712" w:rsidRPr="00E029E7">
              <w:rPr>
                <w:rFonts w:ascii="Calibri" w:hAnsi="Calibri" w:cs="Arial"/>
                <w:b/>
                <w:color w:val="548DD4"/>
              </w:rPr>
              <w:t>ompetencies</w:t>
            </w:r>
          </w:p>
          <w:p w14:paraId="032BF90C" w14:textId="77777777" w:rsidR="00782712" w:rsidRPr="00E029E7" w:rsidRDefault="00782712" w:rsidP="004529C0">
            <w:pPr>
              <w:ind w:right="-142"/>
              <w:rPr>
                <w:rFonts w:ascii="Calibri" w:hAnsi="Calibri" w:cs="Arial"/>
                <w:b/>
                <w:color w:val="548DD4"/>
              </w:rPr>
            </w:pPr>
          </w:p>
        </w:tc>
        <w:tc>
          <w:tcPr>
            <w:tcW w:w="3969" w:type="dxa"/>
          </w:tcPr>
          <w:p w14:paraId="48FDE387" w14:textId="77777777" w:rsidR="00782712" w:rsidRPr="00E029E7" w:rsidRDefault="00782712" w:rsidP="004529C0">
            <w:pPr>
              <w:ind w:right="-142"/>
              <w:rPr>
                <w:rFonts w:ascii="Calibri" w:hAnsi="Calibri" w:cs="Arial"/>
                <w:b/>
                <w:color w:val="548DD4"/>
              </w:rPr>
            </w:pPr>
            <w:r w:rsidRPr="00E029E7">
              <w:rPr>
                <w:rFonts w:ascii="Calibri" w:hAnsi="Calibri" w:cs="Arial"/>
                <w:b/>
                <w:color w:val="548DD4"/>
              </w:rPr>
              <w:t>Essential</w:t>
            </w:r>
          </w:p>
          <w:p w14:paraId="4F0E854A" w14:textId="77777777" w:rsidR="00782712" w:rsidRPr="00E029E7" w:rsidRDefault="00782712" w:rsidP="004529C0">
            <w:pPr>
              <w:ind w:right="-142"/>
              <w:rPr>
                <w:rFonts w:ascii="Calibri" w:hAnsi="Calibri" w:cs="Arial"/>
                <w:b/>
                <w:color w:val="548DD4"/>
              </w:rPr>
            </w:pPr>
          </w:p>
        </w:tc>
        <w:tc>
          <w:tcPr>
            <w:tcW w:w="3969" w:type="dxa"/>
          </w:tcPr>
          <w:p w14:paraId="7B1C5127" w14:textId="77777777" w:rsidR="00782712" w:rsidRPr="00E029E7" w:rsidRDefault="00782712" w:rsidP="004529C0">
            <w:pPr>
              <w:ind w:right="-142"/>
              <w:rPr>
                <w:rFonts w:ascii="Calibri" w:hAnsi="Calibri" w:cs="Arial"/>
                <w:b/>
                <w:color w:val="548DD4"/>
              </w:rPr>
            </w:pPr>
            <w:r w:rsidRPr="00E029E7">
              <w:rPr>
                <w:rFonts w:ascii="Calibri" w:hAnsi="Calibri" w:cs="Arial"/>
                <w:b/>
                <w:color w:val="548DD4"/>
              </w:rPr>
              <w:t>Desirable</w:t>
            </w:r>
          </w:p>
        </w:tc>
      </w:tr>
      <w:tr w:rsidR="003E1025" w:rsidRPr="004529C0" w14:paraId="29C837D6" w14:textId="77777777" w:rsidTr="004529C0">
        <w:tc>
          <w:tcPr>
            <w:tcW w:w="2518" w:type="dxa"/>
          </w:tcPr>
          <w:p w14:paraId="42CB6321" w14:textId="77777777" w:rsidR="003E1025" w:rsidRPr="00764969" w:rsidRDefault="003E1025" w:rsidP="004529C0">
            <w:pPr>
              <w:ind w:right="-142"/>
              <w:rPr>
                <w:rFonts w:ascii="Calibri" w:hAnsi="Calibri" w:cs="Arial"/>
                <w:sz w:val="22"/>
                <w:szCs w:val="22"/>
              </w:rPr>
            </w:pPr>
            <w:r w:rsidRPr="00764969">
              <w:rPr>
                <w:rFonts w:ascii="Calibri" w:hAnsi="Calibri" w:cs="Arial"/>
                <w:sz w:val="22"/>
                <w:szCs w:val="22"/>
              </w:rPr>
              <w:t>Organisation and planning</w:t>
            </w:r>
          </w:p>
        </w:tc>
        <w:tc>
          <w:tcPr>
            <w:tcW w:w="3969" w:type="dxa"/>
          </w:tcPr>
          <w:p w14:paraId="0FA6CED2" w14:textId="7883CFF5" w:rsidR="003E1025" w:rsidRPr="004529C0" w:rsidRDefault="00761A38" w:rsidP="004529C0">
            <w:pPr>
              <w:ind w:right="-142"/>
              <w:rPr>
                <w:rFonts w:ascii="Calibri" w:hAnsi="Calibri" w:cs="Arial"/>
              </w:rPr>
            </w:pPr>
            <w:r>
              <w:rPr>
                <w:rFonts w:ascii="Calibri" w:hAnsi="Calibri" w:cs="Arial"/>
              </w:rPr>
              <w:t>x</w:t>
            </w:r>
          </w:p>
        </w:tc>
        <w:tc>
          <w:tcPr>
            <w:tcW w:w="3969" w:type="dxa"/>
          </w:tcPr>
          <w:p w14:paraId="0D58FC00" w14:textId="1BFEA72B" w:rsidR="00621D20" w:rsidRPr="004529C0" w:rsidRDefault="00621D20" w:rsidP="004529C0">
            <w:pPr>
              <w:ind w:right="-142"/>
              <w:rPr>
                <w:rFonts w:ascii="Calibri" w:hAnsi="Calibri" w:cs="Arial"/>
              </w:rPr>
            </w:pPr>
          </w:p>
        </w:tc>
      </w:tr>
      <w:tr w:rsidR="00394768" w:rsidRPr="004529C0" w14:paraId="624174B4" w14:textId="77777777" w:rsidTr="007D2710">
        <w:trPr>
          <w:trHeight w:val="403"/>
        </w:trPr>
        <w:tc>
          <w:tcPr>
            <w:tcW w:w="2518" w:type="dxa"/>
            <w:tcBorders>
              <w:bottom w:val="single" w:sz="4" w:space="0" w:color="000000"/>
            </w:tcBorders>
          </w:tcPr>
          <w:p w14:paraId="0112CA30" w14:textId="77777777" w:rsidR="001F77F3" w:rsidRPr="00764969" w:rsidRDefault="00394768" w:rsidP="004529C0">
            <w:pPr>
              <w:ind w:right="-142"/>
              <w:rPr>
                <w:rFonts w:ascii="Calibri" w:hAnsi="Calibri" w:cs="Arial"/>
                <w:sz w:val="22"/>
                <w:szCs w:val="22"/>
              </w:rPr>
            </w:pPr>
            <w:r w:rsidRPr="00764969">
              <w:rPr>
                <w:rFonts w:ascii="Calibri" w:hAnsi="Calibri" w:cs="Arial"/>
                <w:sz w:val="22"/>
                <w:szCs w:val="22"/>
              </w:rPr>
              <w:t>Communication</w:t>
            </w:r>
          </w:p>
          <w:p w14:paraId="48E344D1" w14:textId="77777777" w:rsidR="00394768" w:rsidRPr="00764969" w:rsidRDefault="001F77F3" w:rsidP="004529C0">
            <w:pPr>
              <w:ind w:right="-142"/>
              <w:rPr>
                <w:rFonts w:ascii="Calibri" w:hAnsi="Calibri" w:cs="Arial"/>
                <w:sz w:val="22"/>
                <w:szCs w:val="22"/>
              </w:rPr>
            </w:pPr>
            <w:r w:rsidRPr="00764969">
              <w:rPr>
                <w:rFonts w:ascii="Calibri" w:hAnsi="Calibri" w:cs="Arial"/>
                <w:sz w:val="22"/>
                <w:szCs w:val="22"/>
              </w:rPr>
              <w:t>(writing/spoken)</w:t>
            </w:r>
          </w:p>
        </w:tc>
        <w:tc>
          <w:tcPr>
            <w:tcW w:w="3969" w:type="dxa"/>
          </w:tcPr>
          <w:p w14:paraId="51D3D44D" w14:textId="73CDEDA6" w:rsidR="00394768" w:rsidRPr="004529C0" w:rsidRDefault="00761A38" w:rsidP="004529C0">
            <w:pPr>
              <w:ind w:right="-142"/>
              <w:rPr>
                <w:rFonts w:ascii="Calibri" w:hAnsi="Calibri" w:cs="Arial"/>
              </w:rPr>
            </w:pPr>
            <w:r>
              <w:rPr>
                <w:rFonts w:ascii="Calibri" w:hAnsi="Calibri" w:cs="Arial"/>
              </w:rPr>
              <w:t>x</w:t>
            </w:r>
          </w:p>
        </w:tc>
        <w:tc>
          <w:tcPr>
            <w:tcW w:w="3969" w:type="dxa"/>
          </w:tcPr>
          <w:p w14:paraId="46847320" w14:textId="77777777" w:rsidR="00394768" w:rsidRPr="004529C0" w:rsidRDefault="00394768" w:rsidP="004529C0">
            <w:pPr>
              <w:ind w:right="-142"/>
              <w:rPr>
                <w:rFonts w:ascii="Calibri" w:hAnsi="Calibri" w:cs="Arial"/>
                <w:shd w:val="clear" w:color="auto" w:fill="FFFFFF"/>
              </w:rPr>
            </w:pPr>
          </w:p>
        </w:tc>
      </w:tr>
      <w:tr w:rsidR="00394768" w:rsidRPr="004529C0" w14:paraId="6B6782E1" w14:textId="77777777" w:rsidTr="004529C0">
        <w:tc>
          <w:tcPr>
            <w:tcW w:w="2518" w:type="dxa"/>
          </w:tcPr>
          <w:p w14:paraId="042714AE" w14:textId="77777777" w:rsidR="00394768" w:rsidRPr="00764969" w:rsidRDefault="00394768" w:rsidP="004529C0">
            <w:pPr>
              <w:ind w:right="-142"/>
              <w:rPr>
                <w:rFonts w:ascii="Calibri" w:hAnsi="Calibri" w:cs="Arial"/>
                <w:sz w:val="22"/>
                <w:szCs w:val="22"/>
              </w:rPr>
            </w:pPr>
            <w:r w:rsidRPr="00764969">
              <w:rPr>
                <w:rFonts w:ascii="Calibri" w:hAnsi="Calibri" w:cs="Arial"/>
                <w:sz w:val="22"/>
                <w:szCs w:val="22"/>
              </w:rPr>
              <w:t>Problem Solving</w:t>
            </w:r>
          </w:p>
          <w:p w14:paraId="6A511147" w14:textId="77777777" w:rsidR="001F77F3" w:rsidRPr="00764969" w:rsidRDefault="001F77F3" w:rsidP="004529C0">
            <w:pPr>
              <w:ind w:right="-142"/>
              <w:rPr>
                <w:rFonts w:ascii="Calibri" w:hAnsi="Calibri" w:cs="Arial"/>
                <w:sz w:val="22"/>
                <w:szCs w:val="22"/>
              </w:rPr>
            </w:pPr>
          </w:p>
        </w:tc>
        <w:tc>
          <w:tcPr>
            <w:tcW w:w="3969" w:type="dxa"/>
          </w:tcPr>
          <w:p w14:paraId="4310C83B" w14:textId="3E22FF0D" w:rsidR="00394768" w:rsidRPr="004529C0" w:rsidRDefault="00761A38" w:rsidP="004529C0">
            <w:pPr>
              <w:ind w:right="-142"/>
              <w:rPr>
                <w:rFonts w:ascii="Calibri" w:hAnsi="Calibri" w:cs="Arial"/>
              </w:rPr>
            </w:pPr>
            <w:r>
              <w:rPr>
                <w:rFonts w:ascii="Calibri" w:hAnsi="Calibri" w:cs="Arial"/>
              </w:rPr>
              <w:t>x</w:t>
            </w:r>
          </w:p>
        </w:tc>
        <w:tc>
          <w:tcPr>
            <w:tcW w:w="3969" w:type="dxa"/>
          </w:tcPr>
          <w:p w14:paraId="75DE4770" w14:textId="77777777" w:rsidR="00394768" w:rsidRPr="004529C0" w:rsidRDefault="00394768" w:rsidP="004529C0">
            <w:pPr>
              <w:ind w:right="-142"/>
              <w:rPr>
                <w:rFonts w:ascii="Calibri" w:hAnsi="Calibri" w:cs="Arial"/>
              </w:rPr>
            </w:pPr>
          </w:p>
        </w:tc>
      </w:tr>
      <w:tr w:rsidR="00394768" w:rsidRPr="004529C0" w14:paraId="04B8B56C" w14:textId="77777777" w:rsidTr="004529C0">
        <w:tc>
          <w:tcPr>
            <w:tcW w:w="2518" w:type="dxa"/>
          </w:tcPr>
          <w:p w14:paraId="7D14E0DB" w14:textId="77777777" w:rsidR="00394768" w:rsidRPr="00764969" w:rsidRDefault="00394768" w:rsidP="004529C0">
            <w:pPr>
              <w:ind w:right="-142"/>
              <w:rPr>
                <w:rFonts w:ascii="Calibri" w:hAnsi="Calibri" w:cs="Arial"/>
                <w:sz w:val="22"/>
                <w:szCs w:val="22"/>
              </w:rPr>
            </w:pPr>
            <w:r w:rsidRPr="00764969">
              <w:rPr>
                <w:rFonts w:ascii="Calibri" w:hAnsi="Calibri" w:cs="Arial"/>
                <w:sz w:val="22"/>
                <w:szCs w:val="22"/>
              </w:rPr>
              <w:t>Judgement</w:t>
            </w:r>
          </w:p>
          <w:p w14:paraId="250319C9" w14:textId="77777777" w:rsidR="001F77F3" w:rsidRPr="00764969" w:rsidRDefault="001F77F3" w:rsidP="004529C0">
            <w:pPr>
              <w:ind w:right="-142"/>
              <w:rPr>
                <w:rFonts w:ascii="Calibri" w:hAnsi="Calibri" w:cs="Arial"/>
                <w:sz w:val="22"/>
                <w:szCs w:val="22"/>
              </w:rPr>
            </w:pPr>
          </w:p>
        </w:tc>
        <w:tc>
          <w:tcPr>
            <w:tcW w:w="3969" w:type="dxa"/>
          </w:tcPr>
          <w:p w14:paraId="030100FA" w14:textId="5F9F7867" w:rsidR="00394768" w:rsidRPr="004529C0" w:rsidRDefault="00761A38" w:rsidP="004529C0">
            <w:pPr>
              <w:ind w:right="-142"/>
              <w:rPr>
                <w:rFonts w:ascii="Calibri" w:hAnsi="Calibri" w:cs="Arial"/>
              </w:rPr>
            </w:pPr>
            <w:r>
              <w:rPr>
                <w:rFonts w:ascii="Calibri" w:hAnsi="Calibri" w:cs="Arial"/>
              </w:rPr>
              <w:t>x</w:t>
            </w:r>
          </w:p>
        </w:tc>
        <w:tc>
          <w:tcPr>
            <w:tcW w:w="3969" w:type="dxa"/>
          </w:tcPr>
          <w:p w14:paraId="588F18D6" w14:textId="77777777" w:rsidR="00394768" w:rsidRPr="004529C0" w:rsidRDefault="00394768" w:rsidP="004529C0">
            <w:pPr>
              <w:ind w:right="-142"/>
              <w:rPr>
                <w:rFonts w:ascii="Calibri" w:hAnsi="Calibri" w:cs="Arial"/>
              </w:rPr>
            </w:pPr>
          </w:p>
        </w:tc>
      </w:tr>
      <w:tr w:rsidR="00EF1223" w:rsidRPr="004529C0" w14:paraId="1AA74BF7" w14:textId="77777777" w:rsidTr="004529C0">
        <w:tc>
          <w:tcPr>
            <w:tcW w:w="2518" w:type="dxa"/>
          </w:tcPr>
          <w:p w14:paraId="3D149506" w14:textId="77777777" w:rsidR="00EF1223" w:rsidRPr="00764969" w:rsidRDefault="00EF1223" w:rsidP="004529C0">
            <w:pPr>
              <w:ind w:right="-142"/>
              <w:rPr>
                <w:rFonts w:ascii="Calibri" w:hAnsi="Calibri" w:cs="Arial"/>
                <w:sz w:val="22"/>
                <w:szCs w:val="22"/>
              </w:rPr>
            </w:pPr>
            <w:r w:rsidRPr="00764969">
              <w:rPr>
                <w:rFonts w:ascii="Calibri" w:hAnsi="Calibri" w:cs="Arial"/>
                <w:sz w:val="22"/>
                <w:szCs w:val="22"/>
              </w:rPr>
              <w:t>Management</w:t>
            </w:r>
          </w:p>
          <w:p w14:paraId="59A5E823" w14:textId="77777777" w:rsidR="001F77F3" w:rsidRPr="00764969" w:rsidRDefault="001F77F3" w:rsidP="004529C0">
            <w:pPr>
              <w:ind w:right="-142"/>
              <w:rPr>
                <w:rFonts w:ascii="Calibri" w:hAnsi="Calibri" w:cs="Arial"/>
                <w:sz w:val="22"/>
                <w:szCs w:val="22"/>
              </w:rPr>
            </w:pPr>
          </w:p>
        </w:tc>
        <w:tc>
          <w:tcPr>
            <w:tcW w:w="3969" w:type="dxa"/>
          </w:tcPr>
          <w:p w14:paraId="4CC76234" w14:textId="30C576DA" w:rsidR="00D40FC4" w:rsidRPr="004529C0" w:rsidRDefault="00061E84" w:rsidP="004529C0">
            <w:pPr>
              <w:ind w:right="-142"/>
              <w:rPr>
                <w:rFonts w:ascii="Calibri" w:hAnsi="Calibri" w:cs="Arial"/>
              </w:rPr>
            </w:pPr>
            <w:r>
              <w:rPr>
                <w:rFonts w:ascii="Calibri" w:hAnsi="Calibri" w:cs="Arial"/>
              </w:rPr>
              <w:t>x</w:t>
            </w:r>
          </w:p>
        </w:tc>
        <w:tc>
          <w:tcPr>
            <w:tcW w:w="3969" w:type="dxa"/>
          </w:tcPr>
          <w:p w14:paraId="180F366A" w14:textId="77777777" w:rsidR="00236C7D" w:rsidRPr="004529C0" w:rsidRDefault="00236C7D" w:rsidP="004529C0">
            <w:pPr>
              <w:ind w:right="-142"/>
              <w:rPr>
                <w:rFonts w:ascii="Calibri" w:hAnsi="Calibri" w:cs="Arial"/>
              </w:rPr>
            </w:pPr>
          </w:p>
        </w:tc>
      </w:tr>
      <w:tr w:rsidR="00394768" w:rsidRPr="004529C0" w14:paraId="256FC75D" w14:textId="77777777" w:rsidTr="004529C0">
        <w:tc>
          <w:tcPr>
            <w:tcW w:w="2518" w:type="dxa"/>
          </w:tcPr>
          <w:p w14:paraId="1F19F2D6" w14:textId="77777777" w:rsidR="00394768" w:rsidRPr="00764969" w:rsidRDefault="00394768" w:rsidP="004529C0">
            <w:pPr>
              <w:ind w:right="-142"/>
              <w:rPr>
                <w:rFonts w:ascii="Calibri" w:hAnsi="Calibri" w:cs="Arial"/>
                <w:sz w:val="22"/>
                <w:szCs w:val="22"/>
              </w:rPr>
            </w:pPr>
            <w:r w:rsidRPr="00764969">
              <w:rPr>
                <w:rFonts w:ascii="Calibri" w:hAnsi="Calibri" w:cs="Arial"/>
                <w:sz w:val="22"/>
                <w:szCs w:val="22"/>
              </w:rPr>
              <w:t>Teamwork</w:t>
            </w:r>
          </w:p>
          <w:p w14:paraId="4185C6BF" w14:textId="77777777" w:rsidR="001F77F3" w:rsidRPr="00764969" w:rsidRDefault="001F77F3" w:rsidP="004529C0">
            <w:pPr>
              <w:ind w:right="-142"/>
              <w:rPr>
                <w:rFonts w:ascii="Calibri" w:hAnsi="Calibri" w:cs="Arial"/>
                <w:sz w:val="22"/>
                <w:szCs w:val="22"/>
              </w:rPr>
            </w:pPr>
          </w:p>
        </w:tc>
        <w:tc>
          <w:tcPr>
            <w:tcW w:w="3969" w:type="dxa"/>
          </w:tcPr>
          <w:p w14:paraId="44266068" w14:textId="12E254BC" w:rsidR="00394768" w:rsidRPr="004529C0" w:rsidRDefault="00061E84" w:rsidP="004529C0">
            <w:pPr>
              <w:ind w:right="-142"/>
              <w:rPr>
                <w:rFonts w:ascii="Calibri" w:hAnsi="Calibri" w:cs="Arial"/>
              </w:rPr>
            </w:pPr>
            <w:r>
              <w:rPr>
                <w:rFonts w:ascii="Calibri" w:hAnsi="Calibri" w:cs="Arial"/>
              </w:rPr>
              <w:t>x</w:t>
            </w:r>
          </w:p>
        </w:tc>
        <w:tc>
          <w:tcPr>
            <w:tcW w:w="3969" w:type="dxa"/>
          </w:tcPr>
          <w:p w14:paraId="0F4D5984" w14:textId="6F6C8209" w:rsidR="00394768" w:rsidRPr="004529C0" w:rsidRDefault="00394768" w:rsidP="004529C0">
            <w:pPr>
              <w:ind w:right="-142"/>
              <w:rPr>
                <w:rFonts w:ascii="Calibri" w:hAnsi="Calibri" w:cs="Arial"/>
              </w:rPr>
            </w:pPr>
          </w:p>
        </w:tc>
      </w:tr>
      <w:tr w:rsidR="00394768" w:rsidRPr="004529C0" w14:paraId="2033EEDB" w14:textId="77777777" w:rsidTr="004529C0">
        <w:tc>
          <w:tcPr>
            <w:tcW w:w="2518" w:type="dxa"/>
          </w:tcPr>
          <w:p w14:paraId="4C400D48" w14:textId="77777777" w:rsidR="00394768" w:rsidRPr="00764969" w:rsidRDefault="00394768" w:rsidP="004529C0">
            <w:pPr>
              <w:ind w:right="-142"/>
              <w:rPr>
                <w:rFonts w:ascii="Calibri" w:hAnsi="Calibri" w:cs="Arial"/>
                <w:sz w:val="22"/>
                <w:szCs w:val="22"/>
              </w:rPr>
            </w:pPr>
            <w:r w:rsidRPr="00764969">
              <w:rPr>
                <w:rFonts w:ascii="Calibri" w:hAnsi="Calibri" w:cs="Arial"/>
                <w:sz w:val="22"/>
                <w:szCs w:val="22"/>
              </w:rPr>
              <w:t>Commitment to organisational culture, values and vision</w:t>
            </w:r>
          </w:p>
        </w:tc>
        <w:tc>
          <w:tcPr>
            <w:tcW w:w="3969" w:type="dxa"/>
          </w:tcPr>
          <w:p w14:paraId="504A5C78" w14:textId="60616165" w:rsidR="00394768" w:rsidRPr="004529C0" w:rsidRDefault="00061E84" w:rsidP="004529C0">
            <w:pPr>
              <w:ind w:right="-142"/>
              <w:rPr>
                <w:rFonts w:ascii="Calibri" w:hAnsi="Calibri" w:cs="Arial"/>
              </w:rPr>
            </w:pPr>
            <w:r>
              <w:rPr>
                <w:rFonts w:ascii="Calibri" w:hAnsi="Calibri" w:cs="Arial"/>
              </w:rPr>
              <w:t>x</w:t>
            </w:r>
          </w:p>
        </w:tc>
        <w:tc>
          <w:tcPr>
            <w:tcW w:w="3969" w:type="dxa"/>
          </w:tcPr>
          <w:p w14:paraId="4FCA5537" w14:textId="31D910F6" w:rsidR="00394768" w:rsidRPr="004529C0" w:rsidRDefault="00394768" w:rsidP="004529C0">
            <w:pPr>
              <w:ind w:right="-142"/>
              <w:rPr>
                <w:rFonts w:ascii="Calibri" w:hAnsi="Calibri" w:cs="Arial"/>
              </w:rPr>
            </w:pPr>
          </w:p>
        </w:tc>
      </w:tr>
    </w:tbl>
    <w:p w14:paraId="035F132A" w14:textId="77777777" w:rsidR="001F7CE4" w:rsidRDefault="001F7CE4" w:rsidP="004529C0">
      <w:pPr>
        <w:ind w:right="-142"/>
        <w:rPr>
          <w:rFonts w:ascii="Calibri" w:hAnsi="Calibri" w:cs="Arial"/>
        </w:rPr>
      </w:pPr>
    </w:p>
    <w:p w14:paraId="716EF04C" w14:textId="01FD93A8" w:rsidR="008C71CE" w:rsidRPr="004529C0" w:rsidRDefault="008C71CE" w:rsidP="004529C0">
      <w:pPr>
        <w:ind w:right="-142"/>
        <w:rPr>
          <w:rFonts w:ascii="Calibri" w:hAnsi="Calibri" w:cs="Arial"/>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2"/>
        <w:gridCol w:w="2551"/>
        <w:gridCol w:w="2835"/>
      </w:tblGrid>
      <w:tr w:rsidR="001F77F3" w:rsidRPr="004529C0" w14:paraId="1723DE11" w14:textId="77777777" w:rsidTr="001F77F3">
        <w:trPr>
          <w:trHeight w:val="401"/>
        </w:trPr>
        <w:tc>
          <w:tcPr>
            <w:tcW w:w="2518" w:type="dxa"/>
          </w:tcPr>
          <w:p w14:paraId="48057CBC" w14:textId="77777777" w:rsidR="001F77F3" w:rsidRPr="00E029E7" w:rsidRDefault="001F77F3" w:rsidP="004529C0">
            <w:pPr>
              <w:ind w:right="-142"/>
              <w:rPr>
                <w:rFonts w:ascii="Calibri" w:hAnsi="Calibri"/>
                <w:b/>
                <w:color w:val="548DD4"/>
              </w:rPr>
            </w:pPr>
            <w:proofErr w:type="gramStart"/>
            <w:r w:rsidRPr="00E029E7">
              <w:rPr>
                <w:rFonts w:ascii="Calibri" w:hAnsi="Calibri"/>
                <w:b/>
                <w:color w:val="548DD4"/>
              </w:rPr>
              <w:t>Additional  Requirements</w:t>
            </w:r>
            <w:proofErr w:type="gramEnd"/>
          </w:p>
        </w:tc>
        <w:tc>
          <w:tcPr>
            <w:tcW w:w="2552" w:type="dxa"/>
          </w:tcPr>
          <w:p w14:paraId="158F0C25" w14:textId="77777777" w:rsidR="001F77F3" w:rsidRPr="00E029E7" w:rsidRDefault="001F77F3" w:rsidP="004529C0">
            <w:pPr>
              <w:ind w:right="-142"/>
              <w:rPr>
                <w:rFonts w:ascii="Calibri" w:hAnsi="Calibri"/>
                <w:b/>
                <w:color w:val="548DD4"/>
              </w:rPr>
            </w:pPr>
            <w:r w:rsidRPr="00E029E7">
              <w:rPr>
                <w:rFonts w:ascii="Calibri" w:hAnsi="Calibri"/>
                <w:b/>
                <w:color w:val="548DD4"/>
              </w:rPr>
              <w:t>Essential</w:t>
            </w:r>
          </w:p>
        </w:tc>
        <w:tc>
          <w:tcPr>
            <w:tcW w:w="2551" w:type="dxa"/>
          </w:tcPr>
          <w:p w14:paraId="2BD1A4BC" w14:textId="77777777" w:rsidR="001F77F3" w:rsidRPr="00E029E7" w:rsidRDefault="001F77F3" w:rsidP="004529C0">
            <w:pPr>
              <w:ind w:right="-142"/>
              <w:rPr>
                <w:rFonts w:ascii="Calibri" w:hAnsi="Calibri"/>
                <w:b/>
                <w:color w:val="548DD4"/>
              </w:rPr>
            </w:pPr>
            <w:r w:rsidRPr="00E029E7">
              <w:rPr>
                <w:rFonts w:ascii="Calibri" w:hAnsi="Calibri"/>
                <w:b/>
                <w:color w:val="548DD4"/>
              </w:rPr>
              <w:t>Desirable</w:t>
            </w:r>
          </w:p>
        </w:tc>
        <w:tc>
          <w:tcPr>
            <w:tcW w:w="2835" w:type="dxa"/>
          </w:tcPr>
          <w:p w14:paraId="24A98A1A" w14:textId="77777777" w:rsidR="001F77F3" w:rsidRPr="00E029E7" w:rsidRDefault="001F77F3" w:rsidP="004529C0">
            <w:pPr>
              <w:ind w:right="-142"/>
              <w:rPr>
                <w:rFonts w:ascii="Calibri" w:hAnsi="Calibri"/>
                <w:b/>
                <w:color w:val="548DD4"/>
              </w:rPr>
            </w:pPr>
            <w:r w:rsidRPr="00E029E7">
              <w:rPr>
                <w:rFonts w:ascii="Calibri" w:hAnsi="Calibri"/>
                <w:b/>
                <w:color w:val="548DD4"/>
              </w:rPr>
              <w:t>Not applicable</w:t>
            </w:r>
          </w:p>
        </w:tc>
      </w:tr>
      <w:tr w:rsidR="001F77F3" w:rsidRPr="004529C0" w14:paraId="2278C47C" w14:textId="77777777" w:rsidTr="001F77F3">
        <w:trPr>
          <w:trHeight w:val="401"/>
        </w:trPr>
        <w:tc>
          <w:tcPr>
            <w:tcW w:w="2518" w:type="dxa"/>
          </w:tcPr>
          <w:p w14:paraId="560AE4C0" w14:textId="77777777" w:rsidR="001F77F3" w:rsidRPr="00764969" w:rsidRDefault="001F77F3" w:rsidP="001F77F3">
            <w:pPr>
              <w:ind w:right="-142"/>
              <w:rPr>
                <w:rFonts w:ascii="Calibri" w:hAnsi="Calibri"/>
                <w:sz w:val="22"/>
                <w:szCs w:val="22"/>
              </w:rPr>
            </w:pPr>
            <w:r w:rsidRPr="00764969">
              <w:rPr>
                <w:rFonts w:ascii="Calibri" w:hAnsi="Calibri"/>
                <w:sz w:val="22"/>
                <w:szCs w:val="22"/>
              </w:rPr>
              <w:t>Right to work in the UK</w:t>
            </w:r>
          </w:p>
        </w:tc>
        <w:tc>
          <w:tcPr>
            <w:tcW w:w="2552" w:type="dxa"/>
          </w:tcPr>
          <w:p w14:paraId="7AF68AE3" w14:textId="49EC90B3" w:rsidR="001F77F3" w:rsidRPr="00621D20" w:rsidRDefault="00621D20" w:rsidP="004529C0">
            <w:pPr>
              <w:ind w:right="-142"/>
              <w:rPr>
                <w:rFonts w:ascii="Calibri" w:hAnsi="Calibri"/>
                <w:bCs/>
              </w:rPr>
            </w:pPr>
            <w:r w:rsidRPr="00621D20">
              <w:rPr>
                <w:rFonts w:ascii="Calibri" w:hAnsi="Calibri"/>
                <w:bCs/>
              </w:rPr>
              <w:t>x</w:t>
            </w:r>
          </w:p>
        </w:tc>
        <w:tc>
          <w:tcPr>
            <w:tcW w:w="2551" w:type="dxa"/>
          </w:tcPr>
          <w:p w14:paraId="5F3B314E" w14:textId="77777777" w:rsidR="001F77F3" w:rsidRPr="00621D20" w:rsidRDefault="001F77F3" w:rsidP="001F77F3">
            <w:pPr>
              <w:ind w:right="-142"/>
              <w:rPr>
                <w:rFonts w:ascii="Calibri" w:hAnsi="Calibri"/>
                <w:bCs/>
              </w:rPr>
            </w:pPr>
          </w:p>
        </w:tc>
        <w:tc>
          <w:tcPr>
            <w:tcW w:w="2835" w:type="dxa"/>
          </w:tcPr>
          <w:p w14:paraId="7CDF6D80" w14:textId="77777777" w:rsidR="001F77F3" w:rsidRPr="004529C0" w:rsidRDefault="001F77F3" w:rsidP="001F77F3">
            <w:pPr>
              <w:ind w:right="-142"/>
              <w:rPr>
                <w:rFonts w:ascii="Calibri" w:hAnsi="Calibri"/>
                <w:b/>
              </w:rPr>
            </w:pPr>
          </w:p>
        </w:tc>
      </w:tr>
      <w:tr w:rsidR="001F77F3" w:rsidRPr="004529C0" w14:paraId="40FFC9AB" w14:textId="77777777" w:rsidTr="001F77F3">
        <w:trPr>
          <w:trHeight w:val="401"/>
        </w:trPr>
        <w:tc>
          <w:tcPr>
            <w:tcW w:w="2518" w:type="dxa"/>
          </w:tcPr>
          <w:p w14:paraId="0E167BA0" w14:textId="77777777" w:rsidR="001F77F3" w:rsidRPr="00764969" w:rsidRDefault="001F77F3" w:rsidP="001F77F3">
            <w:pPr>
              <w:ind w:right="-142"/>
              <w:rPr>
                <w:rFonts w:ascii="Calibri" w:hAnsi="Calibri"/>
                <w:b/>
                <w:sz w:val="22"/>
                <w:szCs w:val="22"/>
              </w:rPr>
            </w:pPr>
            <w:r w:rsidRPr="00764969">
              <w:rPr>
                <w:rFonts w:ascii="Calibri" w:hAnsi="Calibri"/>
                <w:sz w:val="22"/>
                <w:szCs w:val="22"/>
              </w:rPr>
              <w:t>Full Driving Licence</w:t>
            </w:r>
          </w:p>
        </w:tc>
        <w:tc>
          <w:tcPr>
            <w:tcW w:w="2552" w:type="dxa"/>
          </w:tcPr>
          <w:p w14:paraId="0F9173E8" w14:textId="5DFC1C7D" w:rsidR="001F77F3" w:rsidRPr="00621D20" w:rsidRDefault="00764969" w:rsidP="004529C0">
            <w:pPr>
              <w:ind w:right="-142"/>
              <w:rPr>
                <w:rFonts w:ascii="Calibri" w:hAnsi="Calibri"/>
                <w:bCs/>
              </w:rPr>
            </w:pPr>
            <w:r>
              <w:rPr>
                <w:rFonts w:ascii="Calibri" w:hAnsi="Calibri"/>
                <w:bCs/>
              </w:rPr>
              <w:t>x</w:t>
            </w:r>
          </w:p>
        </w:tc>
        <w:tc>
          <w:tcPr>
            <w:tcW w:w="2551" w:type="dxa"/>
          </w:tcPr>
          <w:p w14:paraId="5A184965" w14:textId="0FE42239" w:rsidR="001F77F3" w:rsidRPr="00621D20" w:rsidRDefault="001F77F3" w:rsidP="001F77F3">
            <w:pPr>
              <w:ind w:right="-142"/>
              <w:rPr>
                <w:rFonts w:ascii="Calibri" w:hAnsi="Calibri"/>
                <w:bCs/>
              </w:rPr>
            </w:pPr>
          </w:p>
        </w:tc>
        <w:tc>
          <w:tcPr>
            <w:tcW w:w="2835" w:type="dxa"/>
          </w:tcPr>
          <w:p w14:paraId="70C497C8" w14:textId="77777777" w:rsidR="001F77F3" w:rsidRPr="004529C0" w:rsidRDefault="001F77F3" w:rsidP="001F77F3">
            <w:pPr>
              <w:ind w:right="-142"/>
              <w:rPr>
                <w:rFonts w:ascii="Calibri" w:hAnsi="Calibri"/>
                <w:b/>
              </w:rPr>
            </w:pPr>
          </w:p>
        </w:tc>
      </w:tr>
      <w:tr w:rsidR="001F77F3" w:rsidRPr="004529C0" w14:paraId="3ADF87B6" w14:textId="77777777" w:rsidTr="001F77F3">
        <w:trPr>
          <w:trHeight w:val="401"/>
        </w:trPr>
        <w:tc>
          <w:tcPr>
            <w:tcW w:w="2518" w:type="dxa"/>
          </w:tcPr>
          <w:p w14:paraId="279DA6A2" w14:textId="77777777" w:rsidR="001F77F3" w:rsidRPr="00764969" w:rsidRDefault="001F77F3" w:rsidP="004529C0">
            <w:pPr>
              <w:ind w:right="-142"/>
              <w:rPr>
                <w:rFonts w:ascii="Calibri" w:hAnsi="Calibri"/>
                <w:sz w:val="22"/>
                <w:szCs w:val="22"/>
              </w:rPr>
            </w:pPr>
            <w:r w:rsidRPr="00764969">
              <w:rPr>
                <w:rFonts w:ascii="Calibri" w:hAnsi="Calibri"/>
                <w:sz w:val="22"/>
                <w:szCs w:val="22"/>
              </w:rPr>
              <w:t>First Aid Certificate</w:t>
            </w:r>
          </w:p>
        </w:tc>
        <w:tc>
          <w:tcPr>
            <w:tcW w:w="2552" w:type="dxa"/>
          </w:tcPr>
          <w:p w14:paraId="660E5510" w14:textId="77777777" w:rsidR="001F77F3" w:rsidRPr="004529C0" w:rsidRDefault="001F77F3" w:rsidP="004529C0">
            <w:pPr>
              <w:ind w:right="-142"/>
              <w:rPr>
                <w:rFonts w:ascii="Calibri" w:hAnsi="Calibri"/>
                <w:b/>
              </w:rPr>
            </w:pPr>
          </w:p>
        </w:tc>
        <w:tc>
          <w:tcPr>
            <w:tcW w:w="2551" w:type="dxa"/>
          </w:tcPr>
          <w:p w14:paraId="4EE23A34" w14:textId="2BDDBDF4" w:rsidR="001F77F3" w:rsidRPr="004529C0" w:rsidRDefault="00764969" w:rsidP="004529C0">
            <w:pPr>
              <w:ind w:right="-142"/>
              <w:rPr>
                <w:rFonts w:ascii="Calibri" w:hAnsi="Calibri"/>
              </w:rPr>
            </w:pPr>
            <w:r>
              <w:rPr>
                <w:rFonts w:ascii="Calibri" w:hAnsi="Calibri"/>
              </w:rPr>
              <w:t>x</w:t>
            </w:r>
          </w:p>
        </w:tc>
        <w:tc>
          <w:tcPr>
            <w:tcW w:w="2835" w:type="dxa"/>
          </w:tcPr>
          <w:p w14:paraId="57DFAC3D" w14:textId="5D943C1E" w:rsidR="001F77F3" w:rsidRPr="004529C0" w:rsidRDefault="001F77F3" w:rsidP="004529C0">
            <w:pPr>
              <w:ind w:right="-142"/>
              <w:rPr>
                <w:rFonts w:ascii="Calibri" w:hAnsi="Calibri"/>
              </w:rPr>
            </w:pPr>
          </w:p>
        </w:tc>
      </w:tr>
      <w:tr w:rsidR="00764969" w:rsidRPr="004529C0" w14:paraId="5B978F11" w14:textId="77777777" w:rsidTr="001F77F3">
        <w:trPr>
          <w:trHeight w:val="401"/>
        </w:trPr>
        <w:tc>
          <w:tcPr>
            <w:tcW w:w="2518" w:type="dxa"/>
          </w:tcPr>
          <w:p w14:paraId="69C8A721" w14:textId="5A5EF56A" w:rsidR="00764969" w:rsidRPr="00764969" w:rsidRDefault="00764969" w:rsidP="004529C0">
            <w:pPr>
              <w:ind w:right="-142"/>
              <w:rPr>
                <w:rFonts w:ascii="Calibri" w:hAnsi="Calibri"/>
                <w:sz w:val="22"/>
                <w:szCs w:val="22"/>
              </w:rPr>
            </w:pPr>
            <w:r w:rsidRPr="00764969">
              <w:rPr>
                <w:rFonts w:ascii="Calibri" w:hAnsi="Calibri"/>
                <w:sz w:val="22"/>
                <w:szCs w:val="22"/>
              </w:rPr>
              <w:t>Tractor Driving Certificate (meadow management demonstration)</w:t>
            </w:r>
          </w:p>
        </w:tc>
        <w:tc>
          <w:tcPr>
            <w:tcW w:w="2552" w:type="dxa"/>
          </w:tcPr>
          <w:p w14:paraId="51C09ACB" w14:textId="77777777" w:rsidR="00764969" w:rsidRPr="004529C0" w:rsidRDefault="00764969" w:rsidP="004529C0">
            <w:pPr>
              <w:ind w:right="-142"/>
              <w:rPr>
                <w:rFonts w:ascii="Calibri" w:hAnsi="Calibri"/>
                <w:b/>
              </w:rPr>
            </w:pPr>
          </w:p>
        </w:tc>
        <w:tc>
          <w:tcPr>
            <w:tcW w:w="2551" w:type="dxa"/>
          </w:tcPr>
          <w:p w14:paraId="64FF369C" w14:textId="07F9C465" w:rsidR="00764969" w:rsidRDefault="00764969" w:rsidP="004529C0">
            <w:pPr>
              <w:ind w:right="-142"/>
              <w:rPr>
                <w:rFonts w:ascii="Calibri" w:hAnsi="Calibri"/>
              </w:rPr>
            </w:pPr>
            <w:r>
              <w:rPr>
                <w:rFonts w:ascii="Calibri" w:hAnsi="Calibri"/>
              </w:rPr>
              <w:t>x</w:t>
            </w:r>
          </w:p>
        </w:tc>
        <w:tc>
          <w:tcPr>
            <w:tcW w:w="2835" w:type="dxa"/>
          </w:tcPr>
          <w:p w14:paraId="2DDEE8D9" w14:textId="77777777" w:rsidR="00764969" w:rsidRPr="004529C0" w:rsidRDefault="00764969" w:rsidP="004529C0">
            <w:pPr>
              <w:ind w:right="-142"/>
              <w:rPr>
                <w:rFonts w:ascii="Calibri" w:hAnsi="Calibri"/>
              </w:rPr>
            </w:pPr>
          </w:p>
        </w:tc>
      </w:tr>
    </w:tbl>
    <w:p w14:paraId="4357340D" w14:textId="77777777" w:rsidR="00C85685" w:rsidRPr="004529C0" w:rsidRDefault="00C85685" w:rsidP="004529C0">
      <w:pPr>
        <w:pStyle w:val="SWTBodytext"/>
        <w:ind w:right="-142"/>
        <w:rPr>
          <w:rFonts w:ascii="Calibri" w:hAnsi="Calibri"/>
          <w:b/>
          <w:sz w:val="24"/>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11"/>
        <w:gridCol w:w="992"/>
        <w:gridCol w:w="2835"/>
      </w:tblGrid>
      <w:tr w:rsidR="0004637E" w:rsidRPr="004529C0" w14:paraId="0447A853" w14:textId="77777777" w:rsidTr="0004637E">
        <w:tc>
          <w:tcPr>
            <w:tcW w:w="2518" w:type="dxa"/>
          </w:tcPr>
          <w:p w14:paraId="03749D16" w14:textId="77777777" w:rsidR="0004637E" w:rsidRPr="00E029E7" w:rsidRDefault="0004637E" w:rsidP="004529C0">
            <w:pPr>
              <w:pStyle w:val="SWTBodytext"/>
              <w:ind w:right="-142"/>
              <w:rPr>
                <w:rFonts w:ascii="Calibri" w:hAnsi="Calibri"/>
                <w:b/>
                <w:color w:val="548DD4"/>
                <w:sz w:val="24"/>
              </w:rPr>
            </w:pPr>
            <w:r w:rsidRPr="00E029E7">
              <w:rPr>
                <w:rFonts w:ascii="Calibri" w:hAnsi="Calibri"/>
                <w:b/>
                <w:color w:val="548DD4"/>
                <w:sz w:val="24"/>
              </w:rPr>
              <w:t>Author</w:t>
            </w:r>
          </w:p>
        </w:tc>
        <w:tc>
          <w:tcPr>
            <w:tcW w:w="4111" w:type="dxa"/>
          </w:tcPr>
          <w:p w14:paraId="2BBAF79C" w14:textId="5B5C2FDB" w:rsidR="0004637E" w:rsidRPr="004529C0" w:rsidRDefault="00061E84" w:rsidP="004529C0">
            <w:pPr>
              <w:pStyle w:val="SWTBodytext"/>
              <w:ind w:right="-142"/>
              <w:rPr>
                <w:rFonts w:ascii="Calibri" w:hAnsi="Calibri"/>
                <w:sz w:val="24"/>
              </w:rPr>
            </w:pPr>
            <w:r>
              <w:rPr>
                <w:rFonts w:ascii="Calibri" w:hAnsi="Calibri"/>
                <w:sz w:val="24"/>
              </w:rPr>
              <w:t xml:space="preserve">Alan Anderson </w:t>
            </w:r>
          </w:p>
        </w:tc>
        <w:tc>
          <w:tcPr>
            <w:tcW w:w="992" w:type="dxa"/>
          </w:tcPr>
          <w:p w14:paraId="3EB9F25D" w14:textId="77777777" w:rsidR="0004637E" w:rsidRPr="00E029E7" w:rsidRDefault="0004637E" w:rsidP="004529C0">
            <w:pPr>
              <w:pStyle w:val="SWTBodytext"/>
              <w:ind w:right="-142"/>
              <w:rPr>
                <w:rFonts w:ascii="Calibri" w:hAnsi="Calibri"/>
                <w:b/>
                <w:color w:val="548DD4"/>
                <w:sz w:val="24"/>
              </w:rPr>
            </w:pPr>
            <w:r w:rsidRPr="00E029E7">
              <w:rPr>
                <w:rFonts w:ascii="Calibri" w:hAnsi="Calibri"/>
                <w:b/>
                <w:color w:val="548DD4"/>
                <w:sz w:val="24"/>
              </w:rPr>
              <w:t>Date</w:t>
            </w:r>
          </w:p>
        </w:tc>
        <w:tc>
          <w:tcPr>
            <w:tcW w:w="2835" w:type="dxa"/>
          </w:tcPr>
          <w:p w14:paraId="7E93B9B1" w14:textId="6049F25F" w:rsidR="0004637E" w:rsidRPr="004529C0" w:rsidRDefault="00061E84" w:rsidP="004529C0">
            <w:pPr>
              <w:pStyle w:val="SWTBodytext"/>
              <w:ind w:right="-142"/>
              <w:rPr>
                <w:rFonts w:ascii="Calibri" w:hAnsi="Calibri"/>
                <w:sz w:val="24"/>
              </w:rPr>
            </w:pPr>
            <w:r>
              <w:rPr>
                <w:rFonts w:ascii="Calibri" w:hAnsi="Calibri"/>
                <w:sz w:val="24"/>
              </w:rPr>
              <w:t>09/06/2021</w:t>
            </w:r>
          </w:p>
        </w:tc>
      </w:tr>
    </w:tbl>
    <w:p w14:paraId="4B6CFE05" w14:textId="77777777" w:rsidR="001F7CE4" w:rsidRDefault="001F7CE4" w:rsidP="004529C0">
      <w:pPr>
        <w:pStyle w:val="SWTBodytext"/>
        <w:ind w:right="-142"/>
        <w:rPr>
          <w:rFonts w:ascii="Calibri" w:hAnsi="Calibri"/>
          <w:b/>
          <w:sz w:val="24"/>
        </w:rPr>
      </w:pPr>
    </w:p>
    <w:sectPr w:rsidR="001F7CE4" w:rsidSect="00671750">
      <w:headerReference w:type="first" r:id="rId11"/>
      <w:pgSz w:w="11899" w:h="16843"/>
      <w:pgMar w:top="1418" w:right="700" w:bottom="426" w:left="993" w:header="72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ACAB" w14:textId="77777777" w:rsidR="001F108A" w:rsidRDefault="001F108A">
      <w:r>
        <w:separator/>
      </w:r>
    </w:p>
  </w:endnote>
  <w:endnote w:type="continuationSeparator" w:id="0">
    <w:p w14:paraId="3A6CA7D2" w14:textId="77777777" w:rsidR="001F108A" w:rsidRDefault="001F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AB20" w14:textId="77777777" w:rsidR="001F108A" w:rsidRDefault="001F108A">
      <w:r>
        <w:separator/>
      </w:r>
    </w:p>
  </w:footnote>
  <w:footnote w:type="continuationSeparator" w:id="0">
    <w:p w14:paraId="2629AC2D" w14:textId="77777777" w:rsidR="001F108A" w:rsidRDefault="001F1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B35C" w14:textId="28AFEBDB" w:rsidR="00684E25" w:rsidRPr="00764969" w:rsidRDefault="00061E84" w:rsidP="00684E25">
    <w:pPr>
      <w:pStyle w:val="Header"/>
      <w:rPr>
        <w:sz w:val="80"/>
        <w:szCs w:val="80"/>
      </w:rPr>
    </w:pPr>
    <w:r w:rsidRPr="00764969">
      <w:rPr>
        <w:rFonts w:ascii="Calibri" w:hAnsi="Calibri" w:cs="Arial"/>
        <w:noProof/>
        <w:color w:val="00B0F0"/>
        <w:sz w:val="80"/>
        <w:szCs w:val="80"/>
      </w:rPr>
      <w:drawing>
        <wp:inline distT="0" distB="0" distL="0" distR="0" wp14:anchorId="6DD7B4E8" wp14:editId="7567C2FA">
          <wp:extent cx="2514600" cy="1123950"/>
          <wp:effectExtent l="0" t="0" r="0" b="0"/>
          <wp:docPr id="1" name="Picture 1" descr="SWT Logo 2925C Horizontal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Logo 2925C Horizontal Reve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23950"/>
                  </a:xfrm>
                  <a:prstGeom prst="rect">
                    <a:avLst/>
                  </a:prstGeom>
                  <a:noFill/>
                  <a:ln>
                    <a:noFill/>
                  </a:ln>
                </pic:spPr>
              </pic:pic>
            </a:graphicData>
          </a:graphic>
        </wp:inline>
      </w:drawing>
    </w:r>
    <w:r w:rsidR="00684E25" w:rsidRPr="00764969">
      <w:rPr>
        <w:rFonts w:ascii="Calibri" w:hAnsi="Calibri" w:cs="Arial"/>
        <w:color w:val="00B0F0"/>
        <w:sz w:val="80"/>
        <w:szCs w:val="80"/>
      </w:rPr>
      <w:t xml:space="preserve"> 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EE"/>
    <w:multiLevelType w:val="hybridMultilevel"/>
    <w:tmpl w:val="C92E7F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E25B9E"/>
    <w:multiLevelType w:val="hybridMultilevel"/>
    <w:tmpl w:val="1AC0AA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0C3FE1"/>
    <w:multiLevelType w:val="hybridMultilevel"/>
    <w:tmpl w:val="939AF2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7921F6"/>
    <w:multiLevelType w:val="hybridMultilevel"/>
    <w:tmpl w:val="408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E5C65"/>
    <w:multiLevelType w:val="hybridMultilevel"/>
    <w:tmpl w:val="D2C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6BE4"/>
    <w:multiLevelType w:val="hybridMultilevel"/>
    <w:tmpl w:val="B686E9E6"/>
    <w:lvl w:ilvl="0" w:tplc="3920CE52">
      <w:start w:val="6"/>
      <w:numFmt w:val="bullet"/>
      <w:lvlText w:val="-"/>
      <w:lvlJc w:val="left"/>
      <w:pPr>
        <w:ind w:left="720" w:hanging="360"/>
      </w:pPr>
      <w:rPr>
        <w:rFonts w:ascii="Calibri" w:eastAsia="Calibri" w:hAnsi="Calibri" w:cs="Arial" w:hint="default"/>
        <w:color w:val="6363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67BF"/>
    <w:multiLevelType w:val="hybridMultilevel"/>
    <w:tmpl w:val="C6924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07E21"/>
    <w:multiLevelType w:val="hybridMultilevel"/>
    <w:tmpl w:val="196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92DC0"/>
    <w:multiLevelType w:val="hybridMultilevel"/>
    <w:tmpl w:val="C2AE11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8F3301"/>
    <w:multiLevelType w:val="hybridMultilevel"/>
    <w:tmpl w:val="D4E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4515F"/>
    <w:multiLevelType w:val="hybridMultilevel"/>
    <w:tmpl w:val="FBD851CA"/>
    <w:lvl w:ilvl="0" w:tplc="1A384DAC">
      <w:start w:val="1"/>
      <w:numFmt w:val="bullet"/>
      <w:lvlText w:val="•"/>
      <w:lvlJc w:val="left"/>
      <w:pPr>
        <w:tabs>
          <w:tab w:val="num" w:pos="720"/>
        </w:tabs>
        <w:ind w:left="720" w:hanging="360"/>
      </w:pPr>
      <w:rPr>
        <w:rFonts w:ascii="Times New Roman" w:hAnsi="Times New Roman" w:hint="default"/>
      </w:rPr>
    </w:lvl>
    <w:lvl w:ilvl="1" w:tplc="3F2E3726" w:tentative="1">
      <w:start w:val="1"/>
      <w:numFmt w:val="bullet"/>
      <w:lvlText w:val="•"/>
      <w:lvlJc w:val="left"/>
      <w:pPr>
        <w:tabs>
          <w:tab w:val="num" w:pos="1440"/>
        </w:tabs>
        <w:ind w:left="1440" w:hanging="360"/>
      </w:pPr>
      <w:rPr>
        <w:rFonts w:ascii="Times New Roman" w:hAnsi="Times New Roman" w:hint="default"/>
      </w:rPr>
    </w:lvl>
    <w:lvl w:ilvl="2" w:tplc="1864FA28" w:tentative="1">
      <w:start w:val="1"/>
      <w:numFmt w:val="bullet"/>
      <w:lvlText w:val="•"/>
      <w:lvlJc w:val="left"/>
      <w:pPr>
        <w:tabs>
          <w:tab w:val="num" w:pos="2160"/>
        </w:tabs>
        <w:ind w:left="2160" w:hanging="360"/>
      </w:pPr>
      <w:rPr>
        <w:rFonts w:ascii="Times New Roman" w:hAnsi="Times New Roman" w:hint="default"/>
      </w:rPr>
    </w:lvl>
    <w:lvl w:ilvl="3" w:tplc="5AA4C236" w:tentative="1">
      <w:start w:val="1"/>
      <w:numFmt w:val="bullet"/>
      <w:lvlText w:val="•"/>
      <w:lvlJc w:val="left"/>
      <w:pPr>
        <w:tabs>
          <w:tab w:val="num" w:pos="2880"/>
        </w:tabs>
        <w:ind w:left="2880" w:hanging="360"/>
      </w:pPr>
      <w:rPr>
        <w:rFonts w:ascii="Times New Roman" w:hAnsi="Times New Roman" w:hint="default"/>
      </w:rPr>
    </w:lvl>
    <w:lvl w:ilvl="4" w:tplc="1FDA51E8" w:tentative="1">
      <w:start w:val="1"/>
      <w:numFmt w:val="bullet"/>
      <w:lvlText w:val="•"/>
      <w:lvlJc w:val="left"/>
      <w:pPr>
        <w:tabs>
          <w:tab w:val="num" w:pos="3600"/>
        </w:tabs>
        <w:ind w:left="3600" w:hanging="360"/>
      </w:pPr>
      <w:rPr>
        <w:rFonts w:ascii="Times New Roman" w:hAnsi="Times New Roman" w:hint="default"/>
      </w:rPr>
    </w:lvl>
    <w:lvl w:ilvl="5" w:tplc="8E667E98" w:tentative="1">
      <w:start w:val="1"/>
      <w:numFmt w:val="bullet"/>
      <w:lvlText w:val="•"/>
      <w:lvlJc w:val="left"/>
      <w:pPr>
        <w:tabs>
          <w:tab w:val="num" w:pos="4320"/>
        </w:tabs>
        <w:ind w:left="4320" w:hanging="360"/>
      </w:pPr>
      <w:rPr>
        <w:rFonts w:ascii="Times New Roman" w:hAnsi="Times New Roman" w:hint="default"/>
      </w:rPr>
    </w:lvl>
    <w:lvl w:ilvl="6" w:tplc="22DC95E4" w:tentative="1">
      <w:start w:val="1"/>
      <w:numFmt w:val="bullet"/>
      <w:lvlText w:val="•"/>
      <w:lvlJc w:val="left"/>
      <w:pPr>
        <w:tabs>
          <w:tab w:val="num" w:pos="5040"/>
        </w:tabs>
        <w:ind w:left="5040" w:hanging="360"/>
      </w:pPr>
      <w:rPr>
        <w:rFonts w:ascii="Times New Roman" w:hAnsi="Times New Roman" w:hint="default"/>
      </w:rPr>
    </w:lvl>
    <w:lvl w:ilvl="7" w:tplc="F3640CA0" w:tentative="1">
      <w:start w:val="1"/>
      <w:numFmt w:val="bullet"/>
      <w:lvlText w:val="•"/>
      <w:lvlJc w:val="left"/>
      <w:pPr>
        <w:tabs>
          <w:tab w:val="num" w:pos="5760"/>
        </w:tabs>
        <w:ind w:left="5760" w:hanging="360"/>
      </w:pPr>
      <w:rPr>
        <w:rFonts w:ascii="Times New Roman" w:hAnsi="Times New Roman" w:hint="default"/>
      </w:rPr>
    </w:lvl>
    <w:lvl w:ilvl="8" w:tplc="C9566B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6C6BE9"/>
    <w:multiLevelType w:val="hybridMultilevel"/>
    <w:tmpl w:val="2F9A7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E0304"/>
    <w:multiLevelType w:val="hybridMultilevel"/>
    <w:tmpl w:val="D0B8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171AE"/>
    <w:multiLevelType w:val="hybridMultilevel"/>
    <w:tmpl w:val="ECC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5166B"/>
    <w:multiLevelType w:val="hybridMultilevel"/>
    <w:tmpl w:val="5C42EC04"/>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400CFA"/>
    <w:multiLevelType w:val="hybridMultilevel"/>
    <w:tmpl w:val="0494FC74"/>
    <w:lvl w:ilvl="0" w:tplc="FA02EBD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460FD"/>
    <w:multiLevelType w:val="hybridMultilevel"/>
    <w:tmpl w:val="4B8EF7E6"/>
    <w:lvl w:ilvl="0" w:tplc="CF7E9FB8">
      <w:start w:val="1"/>
      <w:numFmt w:val="bullet"/>
      <w:lvlText w:val="•"/>
      <w:lvlJc w:val="left"/>
      <w:pPr>
        <w:tabs>
          <w:tab w:val="num" w:pos="720"/>
        </w:tabs>
        <w:ind w:left="720" w:hanging="360"/>
      </w:pPr>
      <w:rPr>
        <w:rFonts w:ascii="Times New Roman" w:hAnsi="Times New Roman" w:hint="default"/>
      </w:rPr>
    </w:lvl>
    <w:lvl w:ilvl="1" w:tplc="BFF806F8" w:tentative="1">
      <w:start w:val="1"/>
      <w:numFmt w:val="bullet"/>
      <w:lvlText w:val="•"/>
      <w:lvlJc w:val="left"/>
      <w:pPr>
        <w:tabs>
          <w:tab w:val="num" w:pos="1440"/>
        </w:tabs>
        <w:ind w:left="1440" w:hanging="360"/>
      </w:pPr>
      <w:rPr>
        <w:rFonts w:ascii="Times New Roman" w:hAnsi="Times New Roman" w:hint="default"/>
      </w:rPr>
    </w:lvl>
    <w:lvl w:ilvl="2" w:tplc="92D451C6" w:tentative="1">
      <w:start w:val="1"/>
      <w:numFmt w:val="bullet"/>
      <w:lvlText w:val="•"/>
      <w:lvlJc w:val="left"/>
      <w:pPr>
        <w:tabs>
          <w:tab w:val="num" w:pos="2160"/>
        </w:tabs>
        <w:ind w:left="2160" w:hanging="360"/>
      </w:pPr>
      <w:rPr>
        <w:rFonts w:ascii="Times New Roman" w:hAnsi="Times New Roman" w:hint="default"/>
      </w:rPr>
    </w:lvl>
    <w:lvl w:ilvl="3" w:tplc="7540778C" w:tentative="1">
      <w:start w:val="1"/>
      <w:numFmt w:val="bullet"/>
      <w:lvlText w:val="•"/>
      <w:lvlJc w:val="left"/>
      <w:pPr>
        <w:tabs>
          <w:tab w:val="num" w:pos="2880"/>
        </w:tabs>
        <w:ind w:left="2880" w:hanging="360"/>
      </w:pPr>
      <w:rPr>
        <w:rFonts w:ascii="Times New Roman" w:hAnsi="Times New Roman" w:hint="default"/>
      </w:rPr>
    </w:lvl>
    <w:lvl w:ilvl="4" w:tplc="B810ABBA" w:tentative="1">
      <w:start w:val="1"/>
      <w:numFmt w:val="bullet"/>
      <w:lvlText w:val="•"/>
      <w:lvlJc w:val="left"/>
      <w:pPr>
        <w:tabs>
          <w:tab w:val="num" w:pos="3600"/>
        </w:tabs>
        <w:ind w:left="3600" w:hanging="360"/>
      </w:pPr>
      <w:rPr>
        <w:rFonts w:ascii="Times New Roman" w:hAnsi="Times New Roman" w:hint="default"/>
      </w:rPr>
    </w:lvl>
    <w:lvl w:ilvl="5" w:tplc="86224AAE" w:tentative="1">
      <w:start w:val="1"/>
      <w:numFmt w:val="bullet"/>
      <w:lvlText w:val="•"/>
      <w:lvlJc w:val="left"/>
      <w:pPr>
        <w:tabs>
          <w:tab w:val="num" w:pos="4320"/>
        </w:tabs>
        <w:ind w:left="4320" w:hanging="360"/>
      </w:pPr>
      <w:rPr>
        <w:rFonts w:ascii="Times New Roman" w:hAnsi="Times New Roman" w:hint="default"/>
      </w:rPr>
    </w:lvl>
    <w:lvl w:ilvl="6" w:tplc="8D1C1604" w:tentative="1">
      <w:start w:val="1"/>
      <w:numFmt w:val="bullet"/>
      <w:lvlText w:val="•"/>
      <w:lvlJc w:val="left"/>
      <w:pPr>
        <w:tabs>
          <w:tab w:val="num" w:pos="5040"/>
        </w:tabs>
        <w:ind w:left="5040" w:hanging="360"/>
      </w:pPr>
      <w:rPr>
        <w:rFonts w:ascii="Times New Roman" w:hAnsi="Times New Roman" w:hint="default"/>
      </w:rPr>
    </w:lvl>
    <w:lvl w:ilvl="7" w:tplc="D566377C" w:tentative="1">
      <w:start w:val="1"/>
      <w:numFmt w:val="bullet"/>
      <w:lvlText w:val="•"/>
      <w:lvlJc w:val="left"/>
      <w:pPr>
        <w:tabs>
          <w:tab w:val="num" w:pos="5760"/>
        </w:tabs>
        <w:ind w:left="5760" w:hanging="360"/>
      </w:pPr>
      <w:rPr>
        <w:rFonts w:ascii="Times New Roman" w:hAnsi="Times New Roman" w:hint="default"/>
      </w:rPr>
    </w:lvl>
    <w:lvl w:ilvl="8" w:tplc="F60495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F178C3"/>
    <w:multiLevelType w:val="hybridMultilevel"/>
    <w:tmpl w:val="690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D35A0"/>
    <w:multiLevelType w:val="hybridMultilevel"/>
    <w:tmpl w:val="CF7C7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633575"/>
    <w:multiLevelType w:val="hybridMultilevel"/>
    <w:tmpl w:val="9B0492A6"/>
    <w:lvl w:ilvl="0" w:tplc="8910D29E">
      <w:start w:val="3"/>
      <w:numFmt w:val="bullet"/>
      <w:lvlText w:val="-"/>
      <w:lvlJc w:val="left"/>
      <w:pPr>
        <w:ind w:left="426" w:hanging="360"/>
      </w:pPr>
      <w:rPr>
        <w:rFonts w:ascii="Calibri" w:eastAsia="Calibri" w:hAnsi="Calibri" w:cs="Rockwell" w:hint="default"/>
        <w:b/>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0" w15:restartNumberingAfterBreak="0">
    <w:nsid w:val="48E4070D"/>
    <w:multiLevelType w:val="hybridMultilevel"/>
    <w:tmpl w:val="3636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D62BD"/>
    <w:multiLevelType w:val="hybridMultilevel"/>
    <w:tmpl w:val="9154BCE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164A"/>
    <w:multiLevelType w:val="hybridMultilevel"/>
    <w:tmpl w:val="D9FAE900"/>
    <w:lvl w:ilvl="0" w:tplc="CB7619A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E3F4E"/>
    <w:multiLevelType w:val="hybridMultilevel"/>
    <w:tmpl w:val="A1E2D4D0"/>
    <w:lvl w:ilvl="0" w:tplc="8910D29E">
      <w:start w:val="3"/>
      <w:numFmt w:val="bullet"/>
      <w:lvlText w:val="-"/>
      <w:lvlJc w:val="left"/>
      <w:pPr>
        <w:ind w:left="426" w:hanging="360"/>
      </w:pPr>
      <w:rPr>
        <w:rFonts w:ascii="Calibri" w:eastAsia="Calibri" w:hAnsi="Calibri" w:cs="Rockwel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10AE1"/>
    <w:multiLevelType w:val="hybridMultilevel"/>
    <w:tmpl w:val="6D26CC54"/>
    <w:lvl w:ilvl="0" w:tplc="FA02EBD6">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A5C92"/>
    <w:multiLevelType w:val="hybridMultilevel"/>
    <w:tmpl w:val="22AC7DD6"/>
    <w:lvl w:ilvl="0" w:tplc="08090001">
      <w:start w:val="1"/>
      <w:numFmt w:val="bullet"/>
      <w:lvlText w:val=""/>
      <w:lvlJc w:val="left"/>
      <w:pPr>
        <w:ind w:left="720" w:hanging="360"/>
      </w:pPr>
      <w:rPr>
        <w:rFonts w:ascii="Symbol" w:hAnsi="Symbol" w:hint="default"/>
      </w:rPr>
    </w:lvl>
    <w:lvl w:ilvl="1" w:tplc="FB7EA94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B1070"/>
    <w:multiLevelType w:val="multilevel"/>
    <w:tmpl w:val="99D8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71F1B"/>
    <w:multiLevelType w:val="hybridMultilevel"/>
    <w:tmpl w:val="ED4C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B22F3"/>
    <w:multiLevelType w:val="hybridMultilevel"/>
    <w:tmpl w:val="57DAC890"/>
    <w:lvl w:ilvl="0" w:tplc="E40E69C8">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66A76D3A"/>
    <w:multiLevelType w:val="hybridMultilevel"/>
    <w:tmpl w:val="BA34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E1F7D"/>
    <w:multiLevelType w:val="hybridMultilevel"/>
    <w:tmpl w:val="671C23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FFB2FE6"/>
    <w:multiLevelType w:val="hybridMultilevel"/>
    <w:tmpl w:val="667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E786E"/>
    <w:multiLevelType w:val="hybridMultilevel"/>
    <w:tmpl w:val="DEEA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E39D6"/>
    <w:multiLevelType w:val="hybridMultilevel"/>
    <w:tmpl w:val="0228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526FC2"/>
    <w:multiLevelType w:val="hybridMultilevel"/>
    <w:tmpl w:val="B708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579BF"/>
    <w:multiLevelType w:val="hybridMultilevel"/>
    <w:tmpl w:val="ADBA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4"/>
  </w:num>
  <w:num w:numId="4">
    <w:abstractNumId w:val="11"/>
  </w:num>
  <w:num w:numId="5">
    <w:abstractNumId w:val="6"/>
  </w:num>
  <w:num w:numId="6">
    <w:abstractNumId w:val="35"/>
  </w:num>
  <w:num w:numId="7">
    <w:abstractNumId w:val="13"/>
  </w:num>
  <w:num w:numId="8">
    <w:abstractNumId w:val="4"/>
  </w:num>
  <w:num w:numId="9">
    <w:abstractNumId w:val="28"/>
  </w:num>
  <w:num w:numId="10">
    <w:abstractNumId w:val="29"/>
  </w:num>
  <w:num w:numId="11">
    <w:abstractNumId w:val="31"/>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33"/>
  </w:num>
  <w:num w:numId="17">
    <w:abstractNumId w:val="2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10"/>
  </w:num>
  <w:num w:numId="24">
    <w:abstractNumId w:val="16"/>
  </w:num>
  <w:num w:numId="25">
    <w:abstractNumId w:val="26"/>
  </w:num>
  <w:num w:numId="26">
    <w:abstractNumId w:val="23"/>
  </w:num>
  <w:num w:numId="27">
    <w:abstractNumId w:val="17"/>
  </w:num>
  <w:num w:numId="28">
    <w:abstractNumId w:val="12"/>
  </w:num>
  <w:num w:numId="29">
    <w:abstractNumId w:val="22"/>
  </w:num>
  <w:num w:numId="30">
    <w:abstractNumId w:val="25"/>
  </w:num>
  <w:num w:numId="31">
    <w:abstractNumId w:val="32"/>
  </w:num>
  <w:num w:numId="32">
    <w:abstractNumId w:val="27"/>
  </w:num>
  <w:num w:numId="33">
    <w:abstractNumId w:val="21"/>
  </w:num>
  <w:num w:numId="34">
    <w:abstractNumId w:val="18"/>
  </w:num>
  <w:num w:numId="35">
    <w:abstractNumId w:val="24"/>
  </w:num>
  <w:num w:numId="36">
    <w:abstractNumId w:val="15"/>
  </w:num>
  <w:num w:numId="3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B3"/>
    <w:rsid w:val="00005002"/>
    <w:rsid w:val="00007F34"/>
    <w:rsid w:val="00027038"/>
    <w:rsid w:val="00033F36"/>
    <w:rsid w:val="00034261"/>
    <w:rsid w:val="000348D4"/>
    <w:rsid w:val="00041927"/>
    <w:rsid w:val="00043032"/>
    <w:rsid w:val="0004637E"/>
    <w:rsid w:val="00061E84"/>
    <w:rsid w:val="00066009"/>
    <w:rsid w:val="000674D7"/>
    <w:rsid w:val="0007034B"/>
    <w:rsid w:val="00077A26"/>
    <w:rsid w:val="000879F5"/>
    <w:rsid w:val="000D2E52"/>
    <w:rsid w:val="000E65A0"/>
    <w:rsid w:val="000F2CD9"/>
    <w:rsid w:val="000F399E"/>
    <w:rsid w:val="001073A5"/>
    <w:rsid w:val="00131B3F"/>
    <w:rsid w:val="00131C2A"/>
    <w:rsid w:val="00147C9E"/>
    <w:rsid w:val="00154F1A"/>
    <w:rsid w:val="00155133"/>
    <w:rsid w:val="00160D22"/>
    <w:rsid w:val="001659CD"/>
    <w:rsid w:val="00166311"/>
    <w:rsid w:val="001934B2"/>
    <w:rsid w:val="001B354A"/>
    <w:rsid w:val="001C62BF"/>
    <w:rsid w:val="001C6F43"/>
    <w:rsid w:val="001D5F35"/>
    <w:rsid w:val="001E11AC"/>
    <w:rsid w:val="001F108A"/>
    <w:rsid w:val="001F77F3"/>
    <w:rsid w:val="001F7CE4"/>
    <w:rsid w:val="00206E10"/>
    <w:rsid w:val="0021459E"/>
    <w:rsid w:val="00215F0A"/>
    <w:rsid w:val="00216567"/>
    <w:rsid w:val="00236C7D"/>
    <w:rsid w:val="00237CDF"/>
    <w:rsid w:val="00244F34"/>
    <w:rsid w:val="00254B17"/>
    <w:rsid w:val="00255454"/>
    <w:rsid w:val="00260E2A"/>
    <w:rsid w:val="00275B79"/>
    <w:rsid w:val="002A0415"/>
    <w:rsid w:val="002A0456"/>
    <w:rsid w:val="002A1C84"/>
    <w:rsid w:val="002A33E8"/>
    <w:rsid w:val="002A59E0"/>
    <w:rsid w:val="002B23BF"/>
    <w:rsid w:val="002D42A0"/>
    <w:rsid w:val="002D49C5"/>
    <w:rsid w:val="002D5E65"/>
    <w:rsid w:val="00302035"/>
    <w:rsid w:val="003220BA"/>
    <w:rsid w:val="0033362F"/>
    <w:rsid w:val="00347D68"/>
    <w:rsid w:val="00351ACF"/>
    <w:rsid w:val="00357A11"/>
    <w:rsid w:val="00362701"/>
    <w:rsid w:val="0037234D"/>
    <w:rsid w:val="00394768"/>
    <w:rsid w:val="003A69B5"/>
    <w:rsid w:val="003D2879"/>
    <w:rsid w:val="003D28B0"/>
    <w:rsid w:val="003D5664"/>
    <w:rsid w:val="003E1025"/>
    <w:rsid w:val="003E38AE"/>
    <w:rsid w:val="00402A21"/>
    <w:rsid w:val="00410BD1"/>
    <w:rsid w:val="0041207A"/>
    <w:rsid w:val="0041509B"/>
    <w:rsid w:val="00424EF5"/>
    <w:rsid w:val="00433EE9"/>
    <w:rsid w:val="004405B6"/>
    <w:rsid w:val="00442328"/>
    <w:rsid w:val="00447B08"/>
    <w:rsid w:val="004529C0"/>
    <w:rsid w:val="00454904"/>
    <w:rsid w:val="004754A9"/>
    <w:rsid w:val="00496BCD"/>
    <w:rsid w:val="004A5E38"/>
    <w:rsid w:val="004B5114"/>
    <w:rsid w:val="004C1C52"/>
    <w:rsid w:val="004D1614"/>
    <w:rsid w:val="004D5B0C"/>
    <w:rsid w:val="004D5E8C"/>
    <w:rsid w:val="004D63D1"/>
    <w:rsid w:val="004E0FE7"/>
    <w:rsid w:val="004E4D39"/>
    <w:rsid w:val="004F2DD0"/>
    <w:rsid w:val="004F49CD"/>
    <w:rsid w:val="005006AD"/>
    <w:rsid w:val="0050502C"/>
    <w:rsid w:val="00505556"/>
    <w:rsid w:val="00511021"/>
    <w:rsid w:val="00514CCD"/>
    <w:rsid w:val="00524A4D"/>
    <w:rsid w:val="005304CD"/>
    <w:rsid w:val="00540786"/>
    <w:rsid w:val="0055021D"/>
    <w:rsid w:val="0055032D"/>
    <w:rsid w:val="00552EBE"/>
    <w:rsid w:val="0056088C"/>
    <w:rsid w:val="005827E9"/>
    <w:rsid w:val="005B4D7D"/>
    <w:rsid w:val="005C245E"/>
    <w:rsid w:val="005C76DD"/>
    <w:rsid w:val="005E45D0"/>
    <w:rsid w:val="005E79D7"/>
    <w:rsid w:val="00602F14"/>
    <w:rsid w:val="006128FB"/>
    <w:rsid w:val="00621A1F"/>
    <w:rsid w:val="00621D20"/>
    <w:rsid w:val="006225BD"/>
    <w:rsid w:val="00634206"/>
    <w:rsid w:val="00660529"/>
    <w:rsid w:val="006644AF"/>
    <w:rsid w:val="00671750"/>
    <w:rsid w:val="0067250E"/>
    <w:rsid w:val="00684E25"/>
    <w:rsid w:val="00693698"/>
    <w:rsid w:val="00694BE1"/>
    <w:rsid w:val="006A246B"/>
    <w:rsid w:val="006B0975"/>
    <w:rsid w:val="006B4C60"/>
    <w:rsid w:val="006C3167"/>
    <w:rsid w:val="006C60F4"/>
    <w:rsid w:val="006F74CE"/>
    <w:rsid w:val="00722A8B"/>
    <w:rsid w:val="00744C70"/>
    <w:rsid w:val="00753F9C"/>
    <w:rsid w:val="00761A38"/>
    <w:rsid w:val="00763FBA"/>
    <w:rsid w:val="00764969"/>
    <w:rsid w:val="00782712"/>
    <w:rsid w:val="007A305B"/>
    <w:rsid w:val="007A38CE"/>
    <w:rsid w:val="007A5596"/>
    <w:rsid w:val="007B5135"/>
    <w:rsid w:val="007C779D"/>
    <w:rsid w:val="007D2710"/>
    <w:rsid w:val="007E1638"/>
    <w:rsid w:val="0080796C"/>
    <w:rsid w:val="00810D62"/>
    <w:rsid w:val="00817F7B"/>
    <w:rsid w:val="00831061"/>
    <w:rsid w:val="00846CFC"/>
    <w:rsid w:val="00852437"/>
    <w:rsid w:val="0087390F"/>
    <w:rsid w:val="0089725B"/>
    <w:rsid w:val="008A46C1"/>
    <w:rsid w:val="008B71E0"/>
    <w:rsid w:val="008C563E"/>
    <w:rsid w:val="008C5FC7"/>
    <w:rsid w:val="008C71CE"/>
    <w:rsid w:val="008D6E2A"/>
    <w:rsid w:val="008E0AC0"/>
    <w:rsid w:val="008E4759"/>
    <w:rsid w:val="008E583D"/>
    <w:rsid w:val="008E79AA"/>
    <w:rsid w:val="008F523A"/>
    <w:rsid w:val="008F5DE6"/>
    <w:rsid w:val="00926262"/>
    <w:rsid w:val="0093325A"/>
    <w:rsid w:val="009571AF"/>
    <w:rsid w:val="009651E5"/>
    <w:rsid w:val="009A274E"/>
    <w:rsid w:val="009B52F8"/>
    <w:rsid w:val="009C5E49"/>
    <w:rsid w:val="009C763A"/>
    <w:rsid w:val="009D57AB"/>
    <w:rsid w:val="009E58B1"/>
    <w:rsid w:val="009F6186"/>
    <w:rsid w:val="00A2544B"/>
    <w:rsid w:val="00A36F3B"/>
    <w:rsid w:val="00A70DC5"/>
    <w:rsid w:val="00AA7595"/>
    <w:rsid w:val="00AB71FC"/>
    <w:rsid w:val="00AD440C"/>
    <w:rsid w:val="00AD448E"/>
    <w:rsid w:val="00AD6836"/>
    <w:rsid w:val="00AE5B22"/>
    <w:rsid w:val="00AF3A1D"/>
    <w:rsid w:val="00AF3D11"/>
    <w:rsid w:val="00B21E19"/>
    <w:rsid w:val="00B43A75"/>
    <w:rsid w:val="00B543FC"/>
    <w:rsid w:val="00B75C0B"/>
    <w:rsid w:val="00B805FA"/>
    <w:rsid w:val="00B83992"/>
    <w:rsid w:val="00BA5047"/>
    <w:rsid w:val="00BB79D2"/>
    <w:rsid w:val="00BC34C0"/>
    <w:rsid w:val="00BC5AB7"/>
    <w:rsid w:val="00BD0E21"/>
    <w:rsid w:val="00BE2D19"/>
    <w:rsid w:val="00BE34CF"/>
    <w:rsid w:val="00BF2068"/>
    <w:rsid w:val="00C06605"/>
    <w:rsid w:val="00C12E7C"/>
    <w:rsid w:val="00C274FF"/>
    <w:rsid w:val="00C27CA0"/>
    <w:rsid w:val="00C31EB3"/>
    <w:rsid w:val="00C330E4"/>
    <w:rsid w:val="00C3331D"/>
    <w:rsid w:val="00C4370A"/>
    <w:rsid w:val="00C5118F"/>
    <w:rsid w:val="00C85685"/>
    <w:rsid w:val="00C93E77"/>
    <w:rsid w:val="00C97E47"/>
    <w:rsid w:val="00CA22B8"/>
    <w:rsid w:val="00CA41BD"/>
    <w:rsid w:val="00CD1A3C"/>
    <w:rsid w:val="00CE13F9"/>
    <w:rsid w:val="00D138CE"/>
    <w:rsid w:val="00D40FC4"/>
    <w:rsid w:val="00D431EF"/>
    <w:rsid w:val="00D52B49"/>
    <w:rsid w:val="00D5420F"/>
    <w:rsid w:val="00D61B00"/>
    <w:rsid w:val="00D640C9"/>
    <w:rsid w:val="00D703B6"/>
    <w:rsid w:val="00D753D7"/>
    <w:rsid w:val="00DC400A"/>
    <w:rsid w:val="00DD3B40"/>
    <w:rsid w:val="00DD671D"/>
    <w:rsid w:val="00E029E7"/>
    <w:rsid w:val="00E06CF1"/>
    <w:rsid w:val="00E125FE"/>
    <w:rsid w:val="00E3412A"/>
    <w:rsid w:val="00E41D77"/>
    <w:rsid w:val="00E44027"/>
    <w:rsid w:val="00E4671C"/>
    <w:rsid w:val="00E509DD"/>
    <w:rsid w:val="00E54584"/>
    <w:rsid w:val="00E85041"/>
    <w:rsid w:val="00EB4D99"/>
    <w:rsid w:val="00EB53EE"/>
    <w:rsid w:val="00ED5372"/>
    <w:rsid w:val="00ED6737"/>
    <w:rsid w:val="00EE01F8"/>
    <w:rsid w:val="00EE1062"/>
    <w:rsid w:val="00EF094E"/>
    <w:rsid w:val="00EF1223"/>
    <w:rsid w:val="00F20ABB"/>
    <w:rsid w:val="00F27880"/>
    <w:rsid w:val="00F31605"/>
    <w:rsid w:val="00F338EF"/>
    <w:rsid w:val="00F346E8"/>
    <w:rsid w:val="00F4098A"/>
    <w:rsid w:val="00F50017"/>
    <w:rsid w:val="00F57C8E"/>
    <w:rsid w:val="00F6178B"/>
    <w:rsid w:val="00F708E1"/>
    <w:rsid w:val="00F74AAD"/>
    <w:rsid w:val="00F810A3"/>
    <w:rsid w:val="00FA291C"/>
    <w:rsid w:val="00FA7AF6"/>
    <w:rsid w:val="00FB347F"/>
    <w:rsid w:val="00FC2C82"/>
    <w:rsid w:val="00FF60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A2B96"/>
  <w15:chartTrackingRefBased/>
  <w15:docId w15:val="{BC5AC763-4F11-4EDC-93B4-BC9F6BE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1EF"/>
    <w:rPr>
      <w:rFonts w:ascii="Times New Roman" w:eastAsia="Times New Roman" w:hAnsi="Times New Roman"/>
      <w:sz w:val="24"/>
      <w:szCs w:val="24"/>
    </w:rPr>
  </w:style>
  <w:style w:type="paragraph" w:styleId="Heading1">
    <w:name w:val="heading 1"/>
    <w:basedOn w:val="Normal"/>
    <w:next w:val="Normal"/>
    <w:qFormat/>
    <w:pPr>
      <w:keepNext/>
      <w:spacing w:after="40"/>
      <w:jc w:val="right"/>
      <w:outlineLvl w:val="0"/>
    </w:pPr>
    <w:rPr>
      <w:rFonts w:ascii="Arial" w:hAnsi="Arial"/>
      <w:b/>
    </w:rPr>
  </w:style>
  <w:style w:type="paragraph" w:styleId="Heading2">
    <w:name w:val="heading 2"/>
    <w:basedOn w:val="Normal"/>
    <w:next w:val="Normal"/>
    <w:qFormat/>
    <w:pPr>
      <w:keepNext/>
      <w:spacing w:after="40"/>
      <w:ind w:firstLine="284"/>
      <w:outlineLvl w:val="1"/>
    </w:pPr>
    <w:rPr>
      <w:rFonts w:ascii="Arial" w:hAnsi="Arial"/>
      <w:b/>
      <w:sz w:val="20"/>
      <w:lang w:val="en-US"/>
    </w:rPr>
  </w:style>
  <w:style w:type="paragraph" w:styleId="Heading3">
    <w:name w:val="heading 3"/>
    <w:basedOn w:val="Normal"/>
    <w:next w:val="Normal"/>
    <w:qFormat/>
    <w:pPr>
      <w:keepNext/>
      <w:outlineLvl w:val="2"/>
    </w:pPr>
    <w:rPr>
      <w:rFonts w:ascii="Arial" w:hAnsi="Arial"/>
      <w:b/>
      <w:sz w:val="20"/>
      <w:lang w:val="en-US"/>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WTHEADING">
    <w:name w:val="SWT HEADING"/>
    <w:basedOn w:val="Normal"/>
    <w:pPr>
      <w:spacing w:before="240" w:after="80" w:line="240" w:lineRule="exact"/>
    </w:pPr>
    <w:rPr>
      <w:rFonts w:ascii="Arial" w:hAnsi="Arial"/>
      <w:b/>
      <w:sz w:val="32"/>
      <w:lang w:val="en-US"/>
    </w:rPr>
  </w:style>
  <w:style w:type="paragraph" w:customStyle="1" w:styleId="SWTTextTitle">
    <w:name w:val="SWT Text Title"/>
    <w:basedOn w:val="Normal"/>
    <w:pPr>
      <w:spacing w:after="40" w:line="240" w:lineRule="exact"/>
    </w:pPr>
    <w:rPr>
      <w:rFonts w:ascii="Arial" w:hAnsi="Arial"/>
      <w:b/>
      <w:sz w:val="20"/>
      <w:lang w:val="en-US"/>
    </w:rPr>
  </w:style>
  <w:style w:type="paragraph" w:customStyle="1" w:styleId="SWTBodytext">
    <w:name w:val="SWT Body text"/>
    <w:basedOn w:val="Normal"/>
    <w:pPr>
      <w:spacing w:line="240" w:lineRule="exact"/>
    </w:pPr>
    <w:rPr>
      <w:rFonts w:ascii="Arial" w:hAnsi="Arial"/>
      <w:sz w:val="20"/>
      <w:lang w:val="en-US"/>
    </w:rPr>
  </w:style>
  <w:style w:type="paragraph" w:styleId="BodyText2">
    <w:name w:val="Body Text 2"/>
    <w:basedOn w:val="Normal"/>
    <w:pPr>
      <w:jc w:val="center"/>
    </w:pPr>
    <w:rPr>
      <w:b/>
      <w:sz w:val="20"/>
    </w:rPr>
  </w:style>
  <w:style w:type="character" w:styleId="Hyperlink">
    <w:name w:val="Hyperlink"/>
    <w:rPr>
      <w:color w:val="0000FF"/>
      <w:u w:val="single"/>
    </w:rPr>
  </w:style>
  <w:style w:type="paragraph" w:customStyle="1" w:styleId="hlfnorm">
    <w:name w:val="hlf norm"/>
    <w:basedOn w:val="Normal"/>
    <w:pPr>
      <w:widowControl w:val="0"/>
      <w:jc w:val="both"/>
    </w:pPr>
    <w:rPr>
      <w:rFonts w:ascii="Arial" w:hAnsi="Arial"/>
      <w:snapToGrid w:val="0"/>
      <w:sz w:val="22"/>
      <w:lang w:eastAsia="en-US"/>
    </w:rPr>
  </w:style>
  <w:style w:type="paragraph" w:styleId="BodyText">
    <w:name w:val="Body Text"/>
    <w:basedOn w:val="Normal"/>
    <w:pPr>
      <w:widowControl w:val="0"/>
    </w:pPr>
    <w:rPr>
      <w:snapToGrid w:val="0"/>
      <w:sz w:val="22"/>
      <w:lang w:eastAsia="en-US"/>
    </w:rPr>
  </w:style>
  <w:style w:type="paragraph" w:styleId="PlainText">
    <w:name w:val="Plain Text"/>
    <w:basedOn w:val="Normal"/>
    <w:rPr>
      <w:rFonts w:ascii="Courier New" w:hAnsi="Courier New"/>
      <w:sz w:val="20"/>
    </w:rPr>
  </w:style>
  <w:style w:type="paragraph" w:styleId="BodyText3">
    <w:name w:val="Body Text 3"/>
    <w:basedOn w:val="Normal"/>
    <w:pPr>
      <w:ind w:right="4392"/>
    </w:pPr>
    <w:rPr>
      <w:rFonts w:ascii="Arial" w:hAnsi="Arial"/>
      <w:sz w:val="20"/>
    </w:rPr>
  </w:style>
  <w:style w:type="paragraph" w:styleId="BodyTextIndent">
    <w:name w:val="Body Text Indent"/>
    <w:basedOn w:val="Normal"/>
    <w:pPr>
      <w:spacing w:line="360" w:lineRule="auto"/>
      <w:ind w:firstLine="720"/>
      <w:jc w:val="both"/>
    </w:pPr>
    <w:rPr>
      <w:sz w:val="20"/>
      <w:lang w:val="en-US"/>
    </w:rPr>
  </w:style>
  <w:style w:type="paragraph" w:styleId="BodyTextIndent2">
    <w:name w:val="Body Text Indent 2"/>
    <w:basedOn w:val="Normal"/>
    <w:pPr>
      <w:spacing w:line="360" w:lineRule="auto"/>
      <w:ind w:right="283" w:firstLine="284"/>
      <w:jc w:val="both"/>
    </w:pPr>
    <w:rPr>
      <w:sz w:val="20"/>
      <w:lang w:val="en-US"/>
    </w:rPr>
  </w:style>
  <w:style w:type="table" w:styleId="TableGrid">
    <w:name w:val="Table Grid"/>
    <w:basedOn w:val="TableNormal"/>
    <w:rsid w:val="004F4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3F36"/>
    <w:rPr>
      <w:rFonts w:ascii="Tahoma" w:hAnsi="Tahoma" w:cs="Tahoma"/>
      <w:sz w:val="16"/>
      <w:szCs w:val="16"/>
    </w:rPr>
  </w:style>
  <w:style w:type="paragraph" w:styleId="ListParagraph">
    <w:name w:val="List Paragraph"/>
    <w:basedOn w:val="Normal"/>
    <w:uiPriority w:val="34"/>
    <w:qFormat/>
    <w:rsid w:val="003A69B5"/>
    <w:pPr>
      <w:ind w:left="720"/>
      <w:contextualSpacing/>
    </w:pPr>
    <w:rPr>
      <w:lang w:val="en-US" w:eastAsia="en-US"/>
    </w:rPr>
  </w:style>
  <w:style w:type="character" w:customStyle="1" w:styleId="apple-converted-space">
    <w:name w:val="apple-converted-space"/>
    <w:basedOn w:val="DefaultParagraphFont"/>
    <w:rsid w:val="001C6F43"/>
  </w:style>
  <w:style w:type="character" w:styleId="CommentReference">
    <w:name w:val="annotation reference"/>
    <w:rsid w:val="009E58B1"/>
    <w:rPr>
      <w:sz w:val="16"/>
      <w:szCs w:val="16"/>
    </w:rPr>
  </w:style>
  <w:style w:type="paragraph" w:styleId="CommentText">
    <w:name w:val="annotation text"/>
    <w:basedOn w:val="Normal"/>
    <w:link w:val="CommentTextChar"/>
    <w:rsid w:val="009E58B1"/>
    <w:rPr>
      <w:sz w:val="20"/>
      <w:szCs w:val="20"/>
    </w:rPr>
  </w:style>
  <w:style w:type="character" w:customStyle="1" w:styleId="CommentTextChar">
    <w:name w:val="Comment Text Char"/>
    <w:link w:val="CommentText"/>
    <w:rsid w:val="009E58B1"/>
    <w:rPr>
      <w:rFonts w:ascii="Times New Roman" w:eastAsia="Times New Roman" w:hAnsi="Times New Roman"/>
    </w:rPr>
  </w:style>
  <w:style w:type="paragraph" w:styleId="CommentSubject">
    <w:name w:val="annotation subject"/>
    <w:basedOn w:val="CommentText"/>
    <w:next w:val="CommentText"/>
    <w:link w:val="CommentSubjectChar"/>
    <w:rsid w:val="009E58B1"/>
    <w:rPr>
      <w:b/>
      <w:bCs/>
    </w:rPr>
  </w:style>
  <w:style w:type="character" w:customStyle="1" w:styleId="CommentSubjectChar">
    <w:name w:val="Comment Subject Char"/>
    <w:link w:val="CommentSubject"/>
    <w:rsid w:val="009E58B1"/>
    <w:rPr>
      <w:rFonts w:ascii="Times New Roman" w:eastAsia="Times New Roman" w:hAnsi="Times New Roman"/>
      <w:b/>
      <w:bCs/>
    </w:rPr>
  </w:style>
  <w:style w:type="paragraph" w:styleId="Revision">
    <w:name w:val="Revision"/>
    <w:hidden/>
    <w:uiPriority w:val="99"/>
    <w:semiHidden/>
    <w:rsid w:val="009E58B1"/>
    <w:rPr>
      <w:rFonts w:ascii="Times New Roman" w:eastAsia="Times New Roman" w:hAnsi="Times New Roman"/>
      <w:sz w:val="24"/>
      <w:szCs w:val="24"/>
    </w:rPr>
  </w:style>
  <w:style w:type="paragraph" w:customStyle="1" w:styleId="Default">
    <w:name w:val="Default"/>
    <w:rsid w:val="00FA7AF6"/>
    <w:pPr>
      <w:autoSpaceDE w:val="0"/>
      <w:autoSpaceDN w:val="0"/>
      <w:adjustRightInd w:val="0"/>
    </w:pPr>
    <w:rPr>
      <w:rFonts w:ascii="Rockwell" w:eastAsia="Calibri" w:hAnsi="Rockwell" w:cs="Rockwell"/>
      <w:color w:val="000000"/>
      <w:sz w:val="24"/>
      <w:szCs w:val="24"/>
    </w:rPr>
  </w:style>
  <w:style w:type="character" w:styleId="Strong">
    <w:name w:val="Strong"/>
    <w:uiPriority w:val="22"/>
    <w:qFormat/>
    <w:rsid w:val="00357A11"/>
    <w:rPr>
      <w:b/>
      <w:bCs/>
    </w:rPr>
  </w:style>
  <w:style w:type="character" w:customStyle="1" w:styleId="FooterChar">
    <w:name w:val="Footer Char"/>
    <w:link w:val="Footer"/>
    <w:uiPriority w:val="99"/>
    <w:rsid w:val="00E029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248">
      <w:bodyDiv w:val="1"/>
      <w:marLeft w:val="0"/>
      <w:marRight w:val="0"/>
      <w:marTop w:val="0"/>
      <w:marBottom w:val="0"/>
      <w:divBdr>
        <w:top w:val="none" w:sz="0" w:space="0" w:color="auto"/>
        <w:left w:val="none" w:sz="0" w:space="0" w:color="auto"/>
        <w:bottom w:val="none" w:sz="0" w:space="0" w:color="auto"/>
        <w:right w:val="none" w:sz="0" w:space="0" w:color="auto"/>
      </w:divBdr>
      <w:divsChild>
        <w:div w:id="357119747">
          <w:marLeft w:val="547"/>
          <w:marRight w:val="0"/>
          <w:marTop w:val="0"/>
          <w:marBottom w:val="0"/>
          <w:divBdr>
            <w:top w:val="none" w:sz="0" w:space="0" w:color="auto"/>
            <w:left w:val="none" w:sz="0" w:space="0" w:color="auto"/>
            <w:bottom w:val="none" w:sz="0" w:space="0" w:color="auto"/>
            <w:right w:val="none" w:sz="0" w:space="0" w:color="auto"/>
          </w:divBdr>
        </w:div>
        <w:div w:id="589852356">
          <w:marLeft w:val="547"/>
          <w:marRight w:val="0"/>
          <w:marTop w:val="0"/>
          <w:marBottom w:val="0"/>
          <w:divBdr>
            <w:top w:val="none" w:sz="0" w:space="0" w:color="auto"/>
            <w:left w:val="none" w:sz="0" w:space="0" w:color="auto"/>
            <w:bottom w:val="none" w:sz="0" w:space="0" w:color="auto"/>
            <w:right w:val="none" w:sz="0" w:space="0" w:color="auto"/>
          </w:divBdr>
        </w:div>
      </w:divsChild>
    </w:div>
    <w:div w:id="1393231075">
      <w:bodyDiv w:val="1"/>
      <w:marLeft w:val="0"/>
      <w:marRight w:val="0"/>
      <w:marTop w:val="0"/>
      <w:marBottom w:val="0"/>
      <w:divBdr>
        <w:top w:val="none" w:sz="0" w:space="0" w:color="auto"/>
        <w:left w:val="none" w:sz="0" w:space="0" w:color="auto"/>
        <w:bottom w:val="none" w:sz="0" w:space="0" w:color="auto"/>
        <w:right w:val="none" w:sz="0" w:space="0" w:color="auto"/>
      </w:divBdr>
    </w:div>
    <w:div w:id="1737434587">
      <w:bodyDiv w:val="1"/>
      <w:marLeft w:val="0"/>
      <w:marRight w:val="0"/>
      <w:marTop w:val="0"/>
      <w:marBottom w:val="0"/>
      <w:divBdr>
        <w:top w:val="none" w:sz="0" w:space="0" w:color="auto"/>
        <w:left w:val="none" w:sz="0" w:space="0" w:color="auto"/>
        <w:bottom w:val="none" w:sz="0" w:space="0" w:color="auto"/>
        <w:right w:val="none" w:sz="0" w:space="0" w:color="auto"/>
      </w:divBdr>
    </w:div>
    <w:div w:id="1839808933">
      <w:bodyDiv w:val="1"/>
      <w:marLeft w:val="0"/>
      <w:marRight w:val="0"/>
      <w:marTop w:val="0"/>
      <w:marBottom w:val="600"/>
      <w:divBdr>
        <w:top w:val="none" w:sz="0" w:space="0" w:color="auto"/>
        <w:left w:val="none" w:sz="0" w:space="0" w:color="auto"/>
        <w:bottom w:val="none" w:sz="0" w:space="0" w:color="auto"/>
        <w:right w:val="none" w:sz="0" w:space="0" w:color="auto"/>
      </w:divBdr>
      <w:divsChild>
        <w:div w:id="934434561">
          <w:marLeft w:val="0"/>
          <w:marRight w:val="0"/>
          <w:marTop w:val="0"/>
          <w:marBottom w:val="0"/>
          <w:divBdr>
            <w:top w:val="none" w:sz="0" w:space="0" w:color="auto"/>
            <w:left w:val="none" w:sz="0" w:space="0" w:color="auto"/>
            <w:bottom w:val="none" w:sz="0" w:space="0" w:color="auto"/>
            <w:right w:val="none" w:sz="0" w:space="0" w:color="auto"/>
          </w:divBdr>
          <w:divsChild>
            <w:div w:id="457996027">
              <w:marLeft w:val="0"/>
              <w:marRight w:val="0"/>
              <w:marTop w:val="0"/>
              <w:marBottom w:val="0"/>
              <w:divBdr>
                <w:top w:val="none" w:sz="0" w:space="0" w:color="auto"/>
                <w:left w:val="none" w:sz="0" w:space="0" w:color="auto"/>
                <w:bottom w:val="none" w:sz="0" w:space="0" w:color="auto"/>
                <w:right w:val="none" w:sz="0" w:space="0" w:color="auto"/>
              </w:divBdr>
              <w:divsChild>
                <w:div w:id="1438792469">
                  <w:marLeft w:val="0"/>
                  <w:marRight w:val="0"/>
                  <w:marTop w:val="0"/>
                  <w:marBottom w:val="0"/>
                  <w:divBdr>
                    <w:top w:val="none" w:sz="0" w:space="0" w:color="auto"/>
                    <w:left w:val="none" w:sz="0" w:space="0" w:color="auto"/>
                    <w:bottom w:val="none" w:sz="0" w:space="0" w:color="auto"/>
                    <w:right w:val="none" w:sz="0" w:space="0" w:color="auto"/>
                  </w:divBdr>
                  <w:divsChild>
                    <w:div w:id="1465003484">
                      <w:marLeft w:val="-225"/>
                      <w:marRight w:val="-225"/>
                      <w:marTop w:val="0"/>
                      <w:marBottom w:val="0"/>
                      <w:divBdr>
                        <w:top w:val="none" w:sz="0" w:space="0" w:color="auto"/>
                        <w:left w:val="none" w:sz="0" w:space="0" w:color="auto"/>
                        <w:bottom w:val="none" w:sz="0" w:space="0" w:color="auto"/>
                        <w:right w:val="none" w:sz="0" w:space="0" w:color="auto"/>
                      </w:divBdr>
                      <w:divsChild>
                        <w:div w:id="1682703973">
                          <w:marLeft w:val="0"/>
                          <w:marRight w:val="0"/>
                          <w:marTop w:val="0"/>
                          <w:marBottom w:val="450"/>
                          <w:divBdr>
                            <w:top w:val="none" w:sz="0" w:space="0" w:color="auto"/>
                            <w:left w:val="none" w:sz="0" w:space="0" w:color="auto"/>
                            <w:bottom w:val="none" w:sz="0" w:space="0" w:color="auto"/>
                            <w:right w:val="none" w:sz="0" w:space="0" w:color="auto"/>
                          </w:divBdr>
                          <w:divsChild>
                            <w:div w:id="1113285334">
                              <w:marLeft w:val="0"/>
                              <w:marRight w:val="0"/>
                              <w:marTop w:val="0"/>
                              <w:marBottom w:val="0"/>
                              <w:divBdr>
                                <w:top w:val="none" w:sz="0" w:space="0" w:color="auto"/>
                                <w:left w:val="none" w:sz="0" w:space="0" w:color="auto"/>
                                <w:bottom w:val="none" w:sz="0" w:space="0" w:color="auto"/>
                                <w:right w:val="none" w:sz="0" w:space="0" w:color="auto"/>
                              </w:divBdr>
                              <w:divsChild>
                                <w:div w:id="1018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87625">
      <w:bodyDiv w:val="1"/>
      <w:marLeft w:val="0"/>
      <w:marRight w:val="0"/>
      <w:marTop w:val="0"/>
      <w:marBottom w:val="0"/>
      <w:divBdr>
        <w:top w:val="none" w:sz="0" w:space="0" w:color="auto"/>
        <w:left w:val="none" w:sz="0" w:space="0" w:color="auto"/>
        <w:bottom w:val="none" w:sz="0" w:space="0" w:color="auto"/>
        <w:right w:val="none" w:sz="0" w:space="0" w:color="auto"/>
      </w:divBdr>
    </w:div>
    <w:div w:id="1947618739">
      <w:bodyDiv w:val="1"/>
      <w:marLeft w:val="0"/>
      <w:marRight w:val="0"/>
      <w:marTop w:val="0"/>
      <w:marBottom w:val="0"/>
      <w:divBdr>
        <w:top w:val="none" w:sz="0" w:space="0" w:color="auto"/>
        <w:left w:val="none" w:sz="0" w:space="0" w:color="auto"/>
        <w:bottom w:val="none" w:sz="0" w:space="0" w:color="auto"/>
        <w:right w:val="none" w:sz="0" w:space="0" w:color="auto"/>
      </w:divBdr>
      <w:divsChild>
        <w:div w:id="249504883">
          <w:marLeft w:val="547"/>
          <w:marRight w:val="0"/>
          <w:marTop w:val="0"/>
          <w:marBottom w:val="0"/>
          <w:divBdr>
            <w:top w:val="none" w:sz="0" w:space="0" w:color="auto"/>
            <w:left w:val="none" w:sz="0" w:space="0" w:color="auto"/>
            <w:bottom w:val="none" w:sz="0" w:space="0" w:color="auto"/>
            <w:right w:val="none" w:sz="0" w:space="0" w:color="auto"/>
          </w:divBdr>
        </w:div>
        <w:div w:id="6011881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der.SWT\AppData\Roaming\Microsoft\Templates\SWT\002__003__general__InformationSheet_A4_Black__125681153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D908882F35344A2372AEB3ADC43E4" ma:contentTypeVersion="6" ma:contentTypeDescription="Create a new document." ma:contentTypeScope="" ma:versionID="0809866f114e06c3e5bc4cddb65f4815">
  <xsd:schema xmlns:xsd="http://www.w3.org/2001/XMLSchema" xmlns:xs="http://www.w3.org/2001/XMLSchema" xmlns:p="http://schemas.microsoft.com/office/2006/metadata/properties" xmlns:ns2="bbaf0cb9-70f1-4c42-8e68-4e5ae492bd5d" xmlns:ns3="56355663-ec2d-4545-8bbf-422bd90eb1de" targetNamespace="http://schemas.microsoft.com/office/2006/metadata/properties" ma:root="true" ma:fieldsID="019859612fb4ae0e83c875a76a766d6d" ns2:_="" ns3:_="">
    <xsd:import namespace="bbaf0cb9-70f1-4c42-8e68-4e5ae492bd5d"/>
    <xsd:import namespace="56355663-ec2d-4545-8bbf-422bd90eb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0cb9-70f1-4c42-8e68-4e5ae492b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5663-ec2d-4545-8bbf-422bd90eb1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8961-C0B1-464E-B745-3F3DE61C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f0cb9-70f1-4c42-8e68-4e5ae492bd5d"/>
    <ds:schemaRef ds:uri="56355663-ec2d-4545-8bbf-422bd90e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24159-B97A-4D5A-A3AD-3FE995DDC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A22F1-B2F2-4638-9366-55EC49E7A72A}">
  <ds:schemaRefs>
    <ds:schemaRef ds:uri="http://schemas.microsoft.com/sharepoint/v3/contenttype/forms"/>
  </ds:schemaRefs>
</ds:datastoreItem>
</file>

<file path=customXml/itemProps4.xml><?xml version="1.0" encoding="utf-8"?>
<ds:datastoreItem xmlns:ds="http://schemas.openxmlformats.org/officeDocument/2006/customXml" ds:itemID="{5F0F07D1-2F10-4714-8DBD-4C4E67EA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002__003__general__InformationSheet_A4_Black__1256811531</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Scottish Wildlife Trust</vt:lpstr>
    </vt:vector>
  </TitlesOfParts>
  <Company>Scottish Wildlife Trust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Wildlife Trust</dc:title>
  <dc:subject/>
  <dc:creator>gcalder</dc:creator>
  <cp:keywords/>
  <cp:lastModifiedBy>Jenna McGown</cp:lastModifiedBy>
  <cp:revision>2</cp:revision>
  <cp:lastPrinted>2019-08-01T13:54:00Z</cp:lastPrinted>
  <dcterms:created xsi:type="dcterms:W3CDTF">2021-06-09T08:17:00Z</dcterms:created>
  <dcterms:modified xsi:type="dcterms:W3CDTF">2021-06-09T08:17:00Z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0x010100C55D908882F35344A2372AEB3ADC43E4</vt:lpwstr>
  </property>
</Properties>
</file>